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40C9C0" w14:textId="285EC216" w:rsidR="000744C8" w:rsidRPr="000744C8" w:rsidRDefault="00A351B9" w:rsidP="00A351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                                                         </w:t>
      </w:r>
      <w:r w:rsidR="000744C8" w:rsidRPr="000744C8">
        <w:rPr>
          <w:rFonts w:ascii="Calibri" w:eastAsia="Times New Roman" w:hAnsi="Calibri" w:cs="Calibri"/>
          <w:b/>
          <w:bCs/>
          <w:color w:val="000000"/>
          <w:lang w:eastAsia="it-IT"/>
        </w:rPr>
        <w:t xml:space="preserve"> </w:t>
      </w:r>
      <w:r w:rsidR="000744C8">
        <w:rPr>
          <w:rFonts w:ascii="Calibri" w:eastAsia="Times New Roman" w:hAnsi="Calibri" w:cs="Calibri"/>
          <w:b/>
          <w:bCs/>
          <w:color w:val="000000"/>
          <w:lang w:eastAsia="it-IT"/>
        </w:rPr>
        <w:t>L</w:t>
      </w:r>
      <w:r w:rsidR="00575843">
        <w:rPr>
          <w:rFonts w:ascii="Calibri" w:eastAsia="Times New Roman" w:hAnsi="Calibri" w:cs="Calibri"/>
          <w:b/>
          <w:bCs/>
          <w:color w:val="000000"/>
          <w:lang w:eastAsia="it-IT"/>
        </w:rPr>
        <w:t>’OSMOSI</w:t>
      </w:r>
    </w:p>
    <w:p w14:paraId="6588960D" w14:textId="77777777" w:rsidR="000744C8" w:rsidRPr="000744C8" w:rsidRDefault="000744C8" w:rsidP="00074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3F15F9E" w14:textId="0F4B6D07" w:rsidR="000744C8" w:rsidRDefault="000744C8" w:rsidP="000744C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</w:pPr>
      <w:r w:rsidRPr="000744C8"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  <w:t>Struttura del video e scelte di layout:</w:t>
      </w:r>
    </w:p>
    <w:p w14:paraId="5BA26C80" w14:textId="77777777" w:rsidR="003F1829" w:rsidRPr="000744C8" w:rsidRDefault="003F1829" w:rsidP="00074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DEE03A5" w14:textId="012944DE" w:rsidR="000744C8" w:rsidRDefault="000744C8" w:rsidP="000744C8">
      <w:pPr>
        <w:spacing w:after="0" w:line="240" w:lineRule="auto"/>
        <w:rPr>
          <w:rFonts w:ascii="Calibri" w:eastAsia="Times New Roman" w:hAnsi="Calibri" w:cs="Calibri"/>
          <w:color w:val="000000"/>
          <w:lang w:eastAsia="it-IT"/>
        </w:rPr>
      </w:pPr>
      <w:r w:rsidRPr="000744C8">
        <w:rPr>
          <w:rFonts w:ascii="Calibri" w:eastAsia="Times New Roman" w:hAnsi="Calibri" w:cs="Calibri"/>
          <w:color w:val="000000"/>
          <w:lang w:eastAsia="it-IT"/>
        </w:rPr>
        <w:t>Il video si compone di 3 parti :</w:t>
      </w:r>
    </w:p>
    <w:p w14:paraId="2743AE60" w14:textId="77777777" w:rsidR="003F1829" w:rsidRPr="000744C8" w:rsidRDefault="003F1829" w:rsidP="00074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5C2879C" w14:textId="56487CFD" w:rsidR="000744C8" w:rsidRDefault="000744C8" w:rsidP="000744C8">
      <w:pPr>
        <w:numPr>
          <w:ilvl w:val="0"/>
          <w:numId w:val="1"/>
        </w:numPr>
        <w:spacing w:after="0" w:line="240" w:lineRule="auto"/>
        <w:ind w:left="770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>Spiegazione di cosa è l’osmosi accompagnata da un breve video illustrativo</w:t>
      </w:r>
      <w:r w:rsidR="00575843">
        <w:rPr>
          <w:rFonts w:ascii="Calibri" w:eastAsia="Times New Roman" w:hAnsi="Calibri" w:cs="Calibri"/>
          <w:color w:val="000000"/>
          <w:lang w:eastAsia="it-IT"/>
        </w:rPr>
        <w:t>.</w:t>
      </w:r>
    </w:p>
    <w:p w14:paraId="7310CD3D" w14:textId="35EFDC30" w:rsidR="000744C8" w:rsidRPr="000744C8" w:rsidRDefault="00860015" w:rsidP="000744C8">
      <w:pPr>
        <w:numPr>
          <w:ilvl w:val="0"/>
          <w:numId w:val="1"/>
        </w:numPr>
        <w:spacing w:after="0" w:line="240" w:lineRule="auto"/>
        <w:ind w:left="77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>Elenco del</w:t>
      </w:r>
      <w:r w:rsidR="000744C8" w:rsidRPr="000744C8">
        <w:rPr>
          <w:rFonts w:ascii="Calibri" w:eastAsia="Times New Roman" w:hAnsi="Calibri" w:cs="Calibri"/>
          <w:color w:val="000000"/>
          <w:lang w:eastAsia="it-IT"/>
        </w:rPr>
        <w:t xml:space="preserve"> materiale occorrente</w:t>
      </w:r>
      <w:r>
        <w:rPr>
          <w:rFonts w:ascii="Calibri" w:eastAsia="Times New Roman" w:hAnsi="Calibri" w:cs="Calibri"/>
          <w:color w:val="000000"/>
          <w:lang w:eastAsia="it-IT"/>
        </w:rPr>
        <w:t xml:space="preserve"> e </w:t>
      </w:r>
      <w:r w:rsidR="000744C8" w:rsidRPr="000744C8">
        <w:rPr>
          <w:rFonts w:ascii="Calibri" w:eastAsia="Times New Roman" w:hAnsi="Calibri" w:cs="Calibri"/>
          <w:color w:val="000000"/>
          <w:lang w:eastAsia="it-IT"/>
        </w:rPr>
        <w:t>tutorial della</w:t>
      </w:r>
      <w:r w:rsidR="000744C8">
        <w:rPr>
          <w:rFonts w:ascii="Calibri" w:eastAsia="Times New Roman" w:hAnsi="Calibri" w:cs="Calibri"/>
          <w:color w:val="000000"/>
          <w:lang w:eastAsia="it-IT"/>
        </w:rPr>
        <w:t xml:space="preserve"> realizzazione dell’esperimento</w:t>
      </w:r>
      <w:r w:rsidR="00575843">
        <w:rPr>
          <w:rFonts w:ascii="Calibri" w:eastAsia="Times New Roman" w:hAnsi="Calibri" w:cs="Calibri"/>
          <w:color w:val="000000"/>
          <w:lang w:eastAsia="it-IT"/>
        </w:rPr>
        <w:t>.</w:t>
      </w:r>
    </w:p>
    <w:p w14:paraId="0E4361D4" w14:textId="0920D91F" w:rsidR="000744C8" w:rsidRPr="00ED4C43" w:rsidRDefault="000744C8" w:rsidP="000744C8">
      <w:pPr>
        <w:numPr>
          <w:ilvl w:val="0"/>
          <w:numId w:val="1"/>
        </w:numPr>
        <w:spacing w:after="0" w:line="240" w:lineRule="auto"/>
        <w:ind w:left="77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 xml:space="preserve">Analisi finale </w:t>
      </w:r>
      <w:r w:rsidR="00860015">
        <w:rPr>
          <w:rFonts w:ascii="Calibri" w:eastAsia="Times New Roman" w:hAnsi="Calibri" w:cs="Calibri"/>
          <w:color w:val="000000"/>
          <w:lang w:eastAsia="it-IT"/>
        </w:rPr>
        <w:t>dei risultati ottenuti di</w:t>
      </w:r>
      <w:r>
        <w:rPr>
          <w:rFonts w:ascii="Calibri" w:eastAsia="Times New Roman" w:hAnsi="Calibri" w:cs="Calibri"/>
          <w:color w:val="000000"/>
          <w:lang w:eastAsia="it-IT"/>
        </w:rPr>
        <w:t xml:space="preserve"> ciò ch</w:t>
      </w:r>
      <w:r w:rsidR="00860015">
        <w:rPr>
          <w:rFonts w:ascii="Calibri" w:eastAsia="Times New Roman" w:hAnsi="Calibri" w:cs="Calibri"/>
          <w:color w:val="000000"/>
          <w:lang w:eastAsia="it-IT"/>
        </w:rPr>
        <w:t>e</w:t>
      </w:r>
      <w:r>
        <w:rPr>
          <w:rFonts w:ascii="Calibri" w:eastAsia="Times New Roman" w:hAnsi="Calibri" w:cs="Calibri"/>
          <w:color w:val="000000"/>
          <w:lang w:eastAsia="it-IT"/>
        </w:rPr>
        <w:t xml:space="preserve"> è</w:t>
      </w:r>
      <w:r w:rsidR="00860015">
        <w:rPr>
          <w:rFonts w:ascii="Calibri" w:eastAsia="Times New Roman" w:hAnsi="Calibri" w:cs="Calibri"/>
          <w:color w:val="000000"/>
          <w:lang w:eastAsia="it-IT"/>
        </w:rPr>
        <w:t xml:space="preserve"> stato</w:t>
      </w:r>
      <w:r>
        <w:rPr>
          <w:rFonts w:ascii="Calibri" w:eastAsia="Times New Roman" w:hAnsi="Calibri" w:cs="Calibri"/>
          <w:color w:val="000000"/>
          <w:lang w:eastAsia="it-IT"/>
        </w:rPr>
        <w:t xml:space="preserve"> dimostrato</w:t>
      </w:r>
      <w:r w:rsidR="00860015">
        <w:rPr>
          <w:rFonts w:ascii="Calibri" w:eastAsia="Times New Roman" w:hAnsi="Calibri" w:cs="Calibri"/>
          <w:color w:val="000000"/>
          <w:lang w:eastAsia="it-IT"/>
        </w:rPr>
        <w:t xml:space="preserve"> e</w:t>
      </w:r>
      <w:r>
        <w:rPr>
          <w:rFonts w:ascii="Calibri" w:eastAsia="Times New Roman" w:hAnsi="Calibri" w:cs="Calibri"/>
          <w:color w:val="000000"/>
          <w:lang w:eastAsia="it-IT"/>
        </w:rPr>
        <w:t xml:space="preserve"> riferimenti a fenomeni naturali che si basano sull’osmosi</w:t>
      </w:r>
      <w:r w:rsidR="00ED4C43">
        <w:rPr>
          <w:rFonts w:ascii="Calibri" w:eastAsia="Times New Roman" w:hAnsi="Calibri" w:cs="Calibri"/>
          <w:color w:val="000000"/>
          <w:lang w:eastAsia="it-IT"/>
        </w:rPr>
        <w:t>.</w:t>
      </w:r>
    </w:p>
    <w:p w14:paraId="030EC6AB" w14:textId="68E85021" w:rsidR="00ED4C43" w:rsidRDefault="00ED4C43" w:rsidP="00ED4C43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14:paraId="3357032B" w14:textId="59D9AF4F" w:rsidR="00ED4C43" w:rsidRPr="003F1829" w:rsidRDefault="00ED4C43" w:rsidP="00ED4C43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 xml:space="preserve">Nel video sono stati inseriti i sottotitoli in modo che possa essere fruibile dal pubblico non udente. </w:t>
      </w:r>
    </w:p>
    <w:p w14:paraId="61829ADD" w14:textId="1E01C20E" w:rsidR="000744C8" w:rsidRDefault="000744C8" w:rsidP="000744C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47E50E7" w14:textId="77777777" w:rsidR="00ED4C43" w:rsidRPr="000744C8" w:rsidRDefault="00ED4C43" w:rsidP="000744C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EF28A9D" w14:textId="6CF54DF2" w:rsidR="000744C8" w:rsidRDefault="000744C8" w:rsidP="000744C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</w:pPr>
      <w:r w:rsidRPr="000744C8"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  <w:t>Contenuti teorici esposti</w:t>
      </w:r>
    </w:p>
    <w:p w14:paraId="2FF880F0" w14:textId="15D384D0" w:rsidR="007A3D81" w:rsidRPr="000744C8" w:rsidRDefault="007A3D81" w:rsidP="00074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1552BD2" w14:textId="015A639E" w:rsidR="000744C8" w:rsidRDefault="00A351B9" w:rsidP="00ED3EF0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noProof/>
          <w:color w:val="000000"/>
          <w:lang w:eastAsia="it-IT"/>
        </w:rPr>
        <w:drawing>
          <wp:anchor distT="0" distB="0" distL="114300" distR="114300" simplePos="0" relativeHeight="251658240" behindDoc="0" locked="0" layoutInCell="1" allowOverlap="1" wp14:anchorId="381567EF" wp14:editId="62263CA5">
            <wp:simplePos x="0" y="0"/>
            <wp:positionH relativeFrom="margin">
              <wp:posOffset>3174365</wp:posOffset>
            </wp:positionH>
            <wp:positionV relativeFrom="margin">
              <wp:posOffset>3185160</wp:posOffset>
            </wp:positionV>
            <wp:extent cx="2847975" cy="1191260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53"/>
                    <a:stretch/>
                  </pic:blipFill>
                  <pic:spPr bwMode="auto">
                    <a:xfrm>
                      <a:off x="0" y="0"/>
                      <a:ext cx="2847975" cy="1191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44C8" w:rsidRPr="000744C8">
        <w:rPr>
          <w:rFonts w:ascii="Calibri" w:eastAsia="Times New Roman" w:hAnsi="Calibri" w:cs="Calibri"/>
          <w:color w:val="000000"/>
          <w:lang w:eastAsia="it-IT"/>
        </w:rPr>
        <w:t>Le soluzioni sono miscele con composizione variabile, formate da un solvente e da un soluto.</w:t>
      </w:r>
      <w:r w:rsidR="000744C8">
        <w:rPr>
          <w:rFonts w:ascii="Calibri" w:eastAsia="Times New Roman" w:hAnsi="Calibri" w:cs="Calibri"/>
          <w:color w:val="000000"/>
          <w:lang w:eastAsia="it-IT"/>
        </w:rPr>
        <w:t xml:space="preserve"> </w:t>
      </w:r>
      <w:r w:rsidR="000744C8" w:rsidRPr="000744C8">
        <w:rPr>
          <w:rFonts w:ascii="Calibri" w:eastAsia="Times New Roman" w:hAnsi="Calibri" w:cs="Calibri"/>
          <w:color w:val="000000"/>
          <w:lang w:eastAsia="it-IT"/>
        </w:rPr>
        <w:t>Il solvente è il componente maggioritario, e le particelle del soluto sono diffuse in tutto il volume del solvente: l’insieme forma una soluzione. </w:t>
      </w:r>
      <w:r w:rsidR="000744C8">
        <w:rPr>
          <w:rFonts w:ascii="Calibri" w:eastAsia="Times New Roman" w:hAnsi="Calibri" w:cs="Calibri"/>
          <w:color w:val="000000"/>
          <w:lang w:eastAsia="it-IT"/>
        </w:rPr>
        <w:t xml:space="preserve"> L’osmosi </w:t>
      </w:r>
      <w:r w:rsidR="000744C8" w:rsidRPr="000744C8">
        <w:rPr>
          <w:rFonts w:ascii="Calibri" w:eastAsia="Times New Roman" w:hAnsi="Calibri" w:cs="Calibri"/>
          <w:color w:val="000000"/>
          <w:lang w:eastAsia="it-IT"/>
        </w:rPr>
        <w:t xml:space="preserve">è il passaggio spontaneo di un solvente (che nei sistemi biologici di solito è l'acqua), dalla soluzione in cui i soluti sono più diluiti a quella in cui sono più concentrati; questo movimento - che avviene attraverso una membrana semipermeabile - continua fino al raggiungimento di una situazione di equilibrio, in cui entrambe le soluzioni </w:t>
      </w:r>
      <w:r w:rsidR="00860015">
        <w:rPr>
          <w:rFonts w:ascii="Calibri" w:eastAsia="Times New Roman" w:hAnsi="Calibri" w:cs="Calibri"/>
          <w:color w:val="000000"/>
          <w:lang w:eastAsia="it-IT"/>
        </w:rPr>
        <w:t>raggiungo</w:t>
      </w:r>
      <w:r w:rsidR="000744C8" w:rsidRPr="000744C8">
        <w:rPr>
          <w:rFonts w:ascii="Calibri" w:eastAsia="Times New Roman" w:hAnsi="Calibri" w:cs="Calibri"/>
          <w:color w:val="000000"/>
          <w:lang w:eastAsia="it-IT"/>
        </w:rPr>
        <w:t>no e mantengono la stessa concentrazione.</w:t>
      </w:r>
    </w:p>
    <w:p w14:paraId="0A8BF31A" w14:textId="60065C9B" w:rsidR="007A3D81" w:rsidRDefault="007A3D81" w:rsidP="00ED3EF0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14:paraId="5392EE7B" w14:textId="52BD9B97" w:rsidR="000744C8" w:rsidRPr="000744C8" w:rsidRDefault="000744C8" w:rsidP="000744C8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0744C8">
        <w:rPr>
          <w:rFonts w:ascii="Calibri" w:eastAsia="Times New Roman" w:hAnsi="Calibri" w:cs="Calibri"/>
          <w:color w:val="000000"/>
          <w:lang w:eastAsia="it-IT"/>
        </w:rPr>
        <w:t>L'osmosi è alla base di tutti i fenomeni naturali:</w:t>
      </w:r>
      <w:r w:rsidR="00575843">
        <w:rPr>
          <w:rFonts w:ascii="Calibri" w:eastAsia="Times New Roman" w:hAnsi="Calibri" w:cs="Calibri"/>
          <w:color w:val="000000"/>
          <w:lang w:eastAsia="it-IT"/>
        </w:rPr>
        <w:t xml:space="preserve"> grazie a questo processo</w:t>
      </w:r>
      <w:r w:rsidRPr="000744C8">
        <w:rPr>
          <w:rFonts w:ascii="Calibri" w:eastAsia="Times New Roman" w:hAnsi="Calibri" w:cs="Calibri"/>
          <w:color w:val="000000"/>
          <w:lang w:eastAsia="it-IT"/>
        </w:rPr>
        <w:t xml:space="preserve"> le piante assorbono il nutrimento dal terreno, i pesci respirano,</w:t>
      </w:r>
      <w:r w:rsidR="00575843">
        <w:rPr>
          <w:rFonts w:ascii="Calibri" w:eastAsia="Times New Roman" w:hAnsi="Calibri" w:cs="Calibri"/>
          <w:color w:val="000000"/>
          <w:lang w:eastAsia="it-IT"/>
        </w:rPr>
        <w:t xml:space="preserve"> i </w:t>
      </w:r>
      <w:r w:rsidRPr="000744C8">
        <w:rPr>
          <w:rFonts w:ascii="Calibri" w:eastAsia="Times New Roman" w:hAnsi="Calibri" w:cs="Calibri"/>
          <w:color w:val="000000"/>
          <w:lang w:eastAsia="it-IT"/>
        </w:rPr>
        <w:t xml:space="preserve">reni e </w:t>
      </w:r>
      <w:r w:rsidR="00575843">
        <w:rPr>
          <w:rFonts w:ascii="Calibri" w:eastAsia="Times New Roman" w:hAnsi="Calibri" w:cs="Calibri"/>
          <w:color w:val="000000"/>
          <w:lang w:eastAsia="it-IT"/>
        </w:rPr>
        <w:t xml:space="preserve">i </w:t>
      </w:r>
      <w:r w:rsidRPr="000744C8">
        <w:rPr>
          <w:rFonts w:ascii="Calibri" w:eastAsia="Times New Roman" w:hAnsi="Calibri" w:cs="Calibri"/>
          <w:color w:val="000000"/>
          <w:lang w:eastAsia="it-IT"/>
        </w:rPr>
        <w:t>polmoni funzionano con l'osmosi, le cellule assorbono nutrimento attraverso la membrana cellulare tramite osmosi e la pelle è una classica membrana osmotica.</w:t>
      </w:r>
    </w:p>
    <w:p w14:paraId="682E6EB2" w14:textId="77777777" w:rsidR="000744C8" w:rsidRDefault="000744C8" w:rsidP="000744C8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</w:pPr>
    </w:p>
    <w:p w14:paraId="6F84AC83" w14:textId="17114CA3" w:rsidR="000744C8" w:rsidRDefault="000744C8" w:rsidP="000744C8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</w:pPr>
      <w:r w:rsidRPr="000744C8"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  <w:t>Aspetto sperimentale</w:t>
      </w:r>
    </w:p>
    <w:p w14:paraId="0DB5B773" w14:textId="77777777" w:rsidR="003F1829" w:rsidRPr="000744C8" w:rsidRDefault="003F1829" w:rsidP="000744C8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14:paraId="69119268" w14:textId="651576E2" w:rsidR="00B17625" w:rsidRDefault="000744C8" w:rsidP="007A3D81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0744C8">
        <w:rPr>
          <w:rFonts w:ascii="Calibri" w:eastAsia="Times New Roman" w:hAnsi="Calibri" w:cs="Calibri"/>
          <w:color w:val="000000"/>
          <w:lang w:eastAsia="it-IT"/>
        </w:rPr>
        <w:t xml:space="preserve">Il tutorial propone di </w:t>
      </w:r>
      <w:r w:rsidR="007A3D81">
        <w:rPr>
          <w:rFonts w:ascii="Calibri" w:eastAsia="Times New Roman" w:hAnsi="Calibri" w:cs="Calibri"/>
          <w:color w:val="000000"/>
          <w:lang w:eastAsia="it-IT"/>
        </w:rPr>
        <w:t xml:space="preserve">verificare il processo dell’osmosi </w:t>
      </w:r>
      <w:r w:rsidR="00B17625">
        <w:rPr>
          <w:rFonts w:ascii="Calibri" w:eastAsia="Times New Roman" w:hAnsi="Calibri" w:cs="Calibri"/>
          <w:color w:val="000000"/>
          <w:lang w:eastAsia="it-IT"/>
        </w:rPr>
        <w:t xml:space="preserve"> tramite un esperimento che prevede l’utilizzo dei seguenti materiali: </w:t>
      </w:r>
      <w:r w:rsidR="007A3D81">
        <w:rPr>
          <w:rFonts w:ascii="Calibri" w:eastAsia="Times New Roman" w:hAnsi="Calibri" w:cs="Calibri"/>
          <w:color w:val="000000"/>
          <w:lang w:eastAsia="it-IT"/>
        </w:rPr>
        <w:t>due tazze, un contenitore graduato</w:t>
      </w:r>
      <w:r w:rsidR="00860015">
        <w:rPr>
          <w:rFonts w:ascii="Calibri" w:eastAsia="Times New Roman" w:hAnsi="Calibri" w:cs="Calibri"/>
          <w:color w:val="000000"/>
          <w:lang w:eastAsia="it-IT"/>
        </w:rPr>
        <w:t xml:space="preserve">, </w:t>
      </w:r>
      <w:r w:rsidR="007A3D81">
        <w:rPr>
          <w:rFonts w:ascii="Calibri" w:eastAsia="Times New Roman" w:hAnsi="Calibri" w:cs="Calibri"/>
          <w:color w:val="000000"/>
          <w:lang w:eastAsia="it-IT"/>
        </w:rPr>
        <w:t xml:space="preserve">500 ml di acqua, una bilancia da cucina, un coltello, un cucchiaio, un pelapatate, una patata e del sale da cucina. </w:t>
      </w:r>
    </w:p>
    <w:p w14:paraId="23E1E8C5" w14:textId="24A23D5F" w:rsidR="000744C8" w:rsidRDefault="00860015" w:rsidP="00B17625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>S</w:t>
      </w:r>
      <w:r w:rsidR="007A3D81">
        <w:rPr>
          <w:rFonts w:ascii="Calibri" w:eastAsia="Times New Roman" w:hAnsi="Calibri" w:cs="Calibri"/>
          <w:color w:val="000000"/>
          <w:lang w:eastAsia="it-IT"/>
        </w:rPr>
        <w:t>ono stati scelti</w:t>
      </w:r>
      <w:r>
        <w:rPr>
          <w:rFonts w:ascii="Calibri" w:eastAsia="Times New Roman" w:hAnsi="Calibri" w:cs="Calibri"/>
          <w:color w:val="000000"/>
          <w:lang w:eastAsia="it-IT"/>
        </w:rPr>
        <w:t xml:space="preserve"> questi</w:t>
      </w:r>
      <w:r w:rsidR="007A3D81">
        <w:rPr>
          <w:rFonts w:ascii="Calibri" w:eastAsia="Times New Roman" w:hAnsi="Calibri" w:cs="Calibri"/>
          <w:color w:val="000000"/>
          <w:lang w:eastAsia="it-IT"/>
        </w:rPr>
        <w:t xml:space="preserve"> materiali </w:t>
      </w:r>
      <w:r>
        <w:rPr>
          <w:rFonts w:ascii="Calibri" w:eastAsia="Times New Roman" w:hAnsi="Calibri" w:cs="Calibri"/>
          <w:color w:val="000000"/>
          <w:lang w:eastAsia="it-IT"/>
        </w:rPr>
        <w:t xml:space="preserve">in quanto, se non già presenti in casa, sono </w:t>
      </w:r>
      <w:r w:rsidR="007A3D81">
        <w:rPr>
          <w:rFonts w:ascii="Calibri" w:eastAsia="Times New Roman" w:hAnsi="Calibri" w:cs="Calibri"/>
          <w:color w:val="000000"/>
          <w:lang w:eastAsia="it-IT"/>
        </w:rPr>
        <w:t xml:space="preserve"> facilmente reperibili in qualsiasi supermercato.</w:t>
      </w:r>
    </w:p>
    <w:p w14:paraId="73290C84" w14:textId="77777777" w:rsidR="00FF640B" w:rsidRPr="000744C8" w:rsidRDefault="00FF640B" w:rsidP="00FF640B">
      <w:pPr>
        <w:spacing w:after="0" w:line="240" w:lineRule="auto"/>
        <w:ind w:left="720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14:paraId="38158487" w14:textId="7851D9C3" w:rsidR="00A351B9" w:rsidRDefault="003F1829" w:rsidP="00A351B9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 xml:space="preserve">Per realizzare l’esperimento </w:t>
      </w:r>
      <w:r w:rsidR="00860015">
        <w:rPr>
          <w:rFonts w:ascii="Calibri" w:eastAsia="Times New Roman" w:hAnsi="Calibri" w:cs="Calibri"/>
          <w:color w:val="000000"/>
          <w:lang w:eastAsia="it-IT"/>
        </w:rPr>
        <w:t>occorre</w:t>
      </w:r>
      <w:r>
        <w:rPr>
          <w:rFonts w:ascii="Calibri" w:eastAsia="Times New Roman" w:hAnsi="Calibri" w:cs="Calibri"/>
          <w:color w:val="000000"/>
          <w:lang w:eastAsia="it-IT"/>
        </w:rPr>
        <w:t xml:space="preserve">: </w:t>
      </w:r>
    </w:p>
    <w:p w14:paraId="09E6EA58" w14:textId="24D008CE" w:rsidR="00A351B9" w:rsidRDefault="00FF640B" w:rsidP="00A351B9">
      <w:pPr>
        <w:numPr>
          <w:ilvl w:val="1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>P</w:t>
      </w:r>
      <w:r w:rsidR="003F1829">
        <w:rPr>
          <w:rFonts w:ascii="Calibri" w:eastAsia="Times New Roman" w:hAnsi="Calibri" w:cs="Calibri"/>
          <w:color w:val="000000"/>
          <w:lang w:eastAsia="it-IT"/>
        </w:rPr>
        <w:t>reparare una soluzione di acqua e sale versando i 250 ml di acqua</w:t>
      </w:r>
      <w:r w:rsidR="00860015">
        <w:rPr>
          <w:rFonts w:ascii="Calibri" w:eastAsia="Times New Roman" w:hAnsi="Calibri" w:cs="Calibri"/>
          <w:color w:val="000000"/>
          <w:lang w:eastAsia="it-IT"/>
        </w:rPr>
        <w:t>,</w:t>
      </w:r>
      <w:r w:rsidR="003F1829">
        <w:rPr>
          <w:rFonts w:ascii="Calibri" w:eastAsia="Times New Roman" w:hAnsi="Calibri" w:cs="Calibri"/>
          <w:color w:val="000000"/>
          <w:lang w:eastAsia="it-IT"/>
        </w:rPr>
        <w:t xml:space="preserve"> misurati con il</w:t>
      </w:r>
      <w:r w:rsidR="00860015">
        <w:rPr>
          <w:rFonts w:ascii="Calibri" w:eastAsia="Times New Roman" w:hAnsi="Calibri" w:cs="Calibri"/>
          <w:color w:val="000000"/>
          <w:lang w:eastAsia="it-IT"/>
        </w:rPr>
        <w:t xml:space="preserve"> contenitore</w:t>
      </w:r>
      <w:r w:rsidR="003F1829">
        <w:rPr>
          <w:rFonts w:ascii="Calibri" w:eastAsia="Times New Roman" w:hAnsi="Calibri" w:cs="Calibri"/>
          <w:color w:val="000000"/>
          <w:lang w:eastAsia="it-IT"/>
        </w:rPr>
        <w:t xml:space="preserve"> graduato</w:t>
      </w:r>
      <w:r w:rsidR="00860015">
        <w:rPr>
          <w:rFonts w:ascii="Calibri" w:eastAsia="Times New Roman" w:hAnsi="Calibri" w:cs="Calibri"/>
          <w:color w:val="000000"/>
          <w:lang w:eastAsia="it-IT"/>
        </w:rPr>
        <w:t>,</w:t>
      </w:r>
      <w:r w:rsidR="003F1829">
        <w:rPr>
          <w:rFonts w:ascii="Calibri" w:eastAsia="Times New Roman" w:hAnsi="Calibri" w:cs="Calibri"/>
          <w:color w:val="000000"/>
          <w:lang w:eastAsia="it-IT"/>
        </w:rPr>
        <w:t xml:space="preserve"> in una delle due tazze ed aggiungere 25 g di sal</w:t>
      </w:r>
      <w:r w:rsidR="00860015">
        <w:rPr>
          <w:rFonts w:ascii="Calibri" w:eastAsia="Times New Roman" w:hAnsi="Calibri" w:cs="Calibri"/>
          <w:color w:val="000000"/>
          <w:lang w:eastAsia="it-IT"/>
        </w:rPr>
        <w:t>e</w:t>
      </w:r>
      <w:r w:rsidR="003F1829">
        <w:rPr>
          <w:rFonts w:ascii="Calibri" w:eastAsia="Times New Roman" w:hAnsi="Calibri" w:cs="Calibri"/>
          <w:color w:val="000000"/>
          <w:lang w:eastAsia="it-IT"/>
        </w:rPr>
        <w:t xml:space="preserve"> misurati con la bilancia da cucina. Mescolare</w:t>
      </w:r>
      <w:r w:rsidR="00ED4C43">
        <w:rPr>
          <w:rFonts w:ascii="Calibri" w:eastAsia="Times New Roman" w:hAnsi="Calibri" w:cs="Calibri"/>
          <w:color w:val="000000"/>
          <w:lang w:eastAsia="it-IT"/>
        </w:rPr>
        <w:t xml:space="preserve"> con il cucchiaio </w:t>
      </w:r>
      <w:r w:rsidR="003F1829">
        <w:rPr>
          <w:rFonts w:ascii="Calibri" w:eastAsia="Times New Roman" w:hAnsi="Calibri" w:cs="Calibri"/>
          <w:color w:val="000000"/>
          <w:lang w:eastAsia="it-IT"/>
        </w:rPr>
        <w:t xml:space="preserve">fino a completo scioglimento. </w:t>
      </w:r>
    </w:p>
    <w:p w14:paraId="46182A38" w14:textId="1EF9C0DE" w:rsidR="00A351B9" w:rsidRDefault="00ED4C43" w:rsidP="00FF640B">
      <w:pPr>
        <w:numPr>
          <w:ilvl w:val="1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Calibri" w:eastAsia="Times New Roman" w:hAnsi="Calibri" w:cs="Calibri"/>
          <w:color w:val="000000"/>
          <w:lang w:eastAsia="it-IT"/>
        </w:rPr>
        <w:t>T</w:t>
      </w:r>
      <w:r w:rsidR="00FF640B">
        <w:rPr>
          <w:rFonts w:ascii="Calibri" w:eastAsia="Times New Roman" w:hAnsi="Calibri" w:cs="Calibri"/>
          <w:color w:val="000000"/>
          <w:lang w:eastAsia="it-IT"/>
        </w:rPr>
        <w:t>agliar</w:t>
      </w:r>
      <w:r>
        <w:rPr>
          <w:rFonts w:ascii="Calibri" w:eastAsia="Times New Roman" w:hAnsi="Calibri" w:cs="Calibri"/>
          <w:color w:val="000000"/>
          <w:lang w:eastAsia="it-IT"/>
        </w:rPr>
        <w:t>e</w:t>
      </w:r>
      <w:r w:rsidR="00FF640B">
        <w:rPr>
          <w:rFonts w:ascii="Calibri" w:eastAsia="Times New Roman" w:hAnsi="Calibri" w:cs="Calibri"/>
          <w:color w:val="000000"/>
          <w:lang w:eastAsia="it-IT"/>
        </w:rPr>
        <w:t xml:space="preserve"> a metà</w:t>
      </w:r>
      <w:r>
        <w:rPr>
          <w:rFonts w:ascii="Calibri" w:eastAsia="Times New Roman" w:hAnsi="Calibri" w:cs="Calibri"/>
          <w:color w:val="000000"/>
          <w:lang w:eastAsia="it-IT"/>
        </w:rPr>
        <w:t xml:space="preserve"> la patata</w:t>
      </w:r>
      <w:r w:rsidR="00FF640B">
        <w:rPr>
          <w:rFonts w:ascii="Calibri" w:eastAsia="Times New Roman" w:hAnsi="Calibri" w:cs="Calibri"/>
          <w:color w:val="000000"/>
          <w:lang w:eastAsia="it-IT"/>
        </w:rPr>
        <w:t xml:space="preserve"> e con il cucchiaio scavare le due </w:t>
      </w:r>
      <w:r>
        <w:rPr>
          <w:rFonts w:ascii="Calibri" w:eastAsia="Times New Roman" w:hAnsi="Calibri" w:cs="Calibri"/>
          <w:color w:val="000000"/>
          <w:lang w:eastAsia="it-IT"/>
        </w:rPr>
        <w:t>parti</w:t>
      </w:r>
      <w:r w:rsidR="00FF640B">
        <w:rPr>
          <w:rFonts w:ascii="Calibri" w:eastAsia="Times New Roman" w:hAnsi="Calibri" w:cs="Calibri"/>
          <w:color w:val="000000"/>
          <w:lang w:eastAsia="it-IT"/>
        </w:rPr>
        <w:t xml:space="preserve"> per ottenere due </w:t>
      </w:r>
      <w:r>
        <w:rPr>
          <w:rFonts w:ascii="Calibri" w:eastAsia="Times New Roman" w:hAnsi="Calibri" w:cs="Calibri"/>
          <w:color w:val="000000"/>
          <w:lang w:eastAsia="it-IT"/>
        </w:rPr>
        <w:t>contenitori. Sbucciare entrambi con il pelapatate</w:t>
      </w:r>
    </w:p>
    <w:p w14:paraId="551BA2C4" w14:textId="77777777" w:rsidR="00ED4C43" w:rsidRDefault="00FF640B" w:rsidP="00ED4C43">
      <w:pPr>
        <w:pStyle w:val="Paragrafoelenco"/>
        <w:numPr>
          <w:ilvl w:val="1"/>
          <w:numId w:val="3"/>
        </w:numPr>
        <w:rPr>
          <w:rFonts w:ascii="Calibri" w:eastAsia="Times New Roman" w:hAnsi="Calibri" w:cs="Calibri"/>
          <w:color w:val="000000"/>
          <w:lang w:eastAsia="it-IT"/>
        </w:rPr>
      </w:pPr>
      <w:r w:rsidRPr="00FF640B">
        <w:rPr>
          <w:rFonts w:ascii="Calibri" w:eastAsia="Times New Roman" w:hAnsi="Calibri" w:cs="Calibri"/>
          <w:color w:val="000000"/>
          <w:lang w:eastAsia="it-IT"/>
        </w:rPr>
        <w:t>Aggiungere in una metà di patata d</w:t>
      </w:r>
      <w:r w:rsidR="00ED4C43">
        <w:rPr>
          <w:rFonts w:ascii="Calibri" w:eastAsia="Times New Roman" w:hAnsi="Calibri" w:cs="Calibri"/>
          <w:color w:val="000000"/>
          <w:lang w:eastAsia="it-IT"/>
        </w:rPr>
        <w:t>el</w:t>
      </w:r>
      <w:r w:rsidRPr="00FF640B">
        <w:rPr>
          <w:rFonts w:ascii="Calibri" w:eastAsia="Times New Roman" w:hAnsi="Calibri" w:cs="Calibri"/>
          <w:color w:val="000000"/>
          <w:lang w:eastAsia="it-IT"/>
        </w:rPr>
        <w:t xml:space="preserve"> sale</w:t>
      </w:r>
      <w:r w:rsidR="00ED4C43">
        <w:rPr>
          <w:rFonts w:ascii="Calibri" w:eastAsia="Times New Roman" w:hAnsi="Calibri" w:cs="Calibri"/>
          <w:color w:val="000000"/>
          <w:lang w:eastAsia="it-IT"/>
        </w:rPr>
        <w:t xml:space="preserve"> (15 gr)</w:t>
      </w:r>
      <w:r w:rsidRPr="00FF640B">
        <w:rPr>
          <w:rFonts w:ascii="Calibri" w:eastAsia="Times New Roman" w:hAnsi="Calibri" w:cs="Calibri"/>
          <w:color w:val="000000"/>
          <w:lang w:eastAsia="it-IT"/>
        </w:rPr>
        <w:t xml:space="preserve">, versare nella tazza rimasta vuota i restanti 250 ml di acqua e </w:t>
      </w:r>
      <w:r w:rsidR="00ED4C43">
        <w:rPr>
          <w:rFonts w:ascii="Calibri" w:eastAsia="Times New Roman" w:hAnsi="Calibri" w:cs="Calibri"/>
          <w:color w:val="000000"/>
          <w:lang w:eastAsia="it-IT"/>
        </w:rPr>
        <w:t>immergere</w:t>
      </w:r>
      <w:r w:rsidRPr="00FF640B">
        <w:rPr>
          <w:rFonts w:ascii="Calibri" w:eastAsia="Times New Roman" w:hAnsi="Calibri" w:cs="Calibri"/>
          <w:color w:val="000000"/>
          <w:lang w:eastAsia="it-IT"/>
        </w:rPr>
        <w:t xml:space="preserve"> la patata con il sale in questa tazza. </w:t>
      </w:r>
    </w:p>
    <w:p w14:paraId="7A429454" w14:textId="6E2BFEDF" w:rsidR="00ED4C43" w:rsidRDefault="00FF640B" w:rsidP="00ED4C43">
      <w:pPr>
        <w:pStyle w:val="Paragrafoelenco"/>
        <w:numPr>
          <w:ilvl w:val="1"/>
          <w:numId w:val="3"/>
        </w:numPr>
        <w:rPr>
          <w:rFonts w:ascii="Calibri" w:eastAsia="Times New Roman" w:hAnsi="Calibri" w:cs="Calibri"/>
          <w:color w:val="000000"/>
          <w:lang w:eastAsia="it-IT"/>
        </w:rPr>
      </w:pPr>
      <w:r w:rsidRPr="00ED4C43">
        <w:rPr>
          <w:rFonts w:ascii="Calibri" w:eastAsia="Times New Roman" w:hAnsi="Calibri" w:cs="Calibri"/>
          <w:color w:val="000000"/>
          <w:lang w:eastAsia="it-IT"/>
        </w:rPr>
        <w:lastRenderedPageBreak/>
        <w:t xml:space="preserve">Immergere nella tazza contenente la soluzione salina l’altra </w:t>
      </w:r>
      <w:r w:rsidR="00ED4C43">
        <w:rPr>
          <w:rFonts w:ascii="Calibri" w:eastAsia="Times New Roman" w:hAnsi="Calibri" w:cs="Calibri"/>
          <w:color w:val="000000"/>
          <w:lang w:eastAsia="it-IT"/>
        </w:rPr>
        <w:t>metà</w:t>
      </w:r>
      <w:r w:rsidRPr="00ED4C43">
        <w:rPr>
          <w:rFonts w:ascii="Calibri" w:eastAsia="Times New Roman" w:hAnsi="Calibri" w:cs="Calibri"/>
          <w:color w:val="000000"/>
          <w:lang w:eastAsia="it-IT"/>
        </w:rPr>
        <w:t xml:space="preserve"> di patata aggiungendo al suo interno </w:t>
      </w:r>
      <w:r w:rsidR="00ED4C43">
        <w:rPr>
          <w:rFonts w:ascii="Calibri" w:eastAsia="Times New Roman" w:hAnsi="Calibri" w:cs="Calibri"/>
          <w:color w:val="000000"/>
          <w:lang w:eastAsia="it-IT"/>
        </w:rPr>
        <w:t xml:space="preserve">poca </w:t>
      </w:r>
      <w:r w:rsidRPr="00ED4C43">
        <w:rPr>
          <w:rFonts w:ascii="Calibri" w:eastAsia="Times New Roman" w:hAnsi="Calibri" w:cs="Calibri"/>
          <w:color w:val="000000"/>
          <w:lang w:eastAsia="it-IT"/>
        </w:rPr>
        <w:t>acqua del rubinetto.</w:t>
      </w:r>
      <w:r w:rsidR="00ED4C43">
        <w:rPr>
          <w:rFonts w:ascii="Calibri" w:eastAsia="Times New Roman" w:hAnsi="Calibri" w:cs="Calibri"/>
          <w:color w:val="000000"/>
          <w:lang w:eastAsia="it-IT"/>
        </w:rPr>
        <w:t xml:space="preserve"> Fare attenzione a non esagerare con la quantità di acqua altrimenti la patata affonda.</w:t>
      </w:r>
    </w:p>
    <w:p w14:paraId="37FEA190" w14:textId="18645413" w:rsidR="000744C8" w:rsidRDefault="00FF640B" w:rsidP="00ED4C43">
      <w:pPr>
        <w:pStyle w:val="Paragrafoelenco"/>
        <w:numPr>
          <w:ilvl w:val="1"/>
          <w:numId w:val="3"/>
        </w:numPr>
        <w:rPr>
          <w:rFonts w:ascii="Calibri" w:eastAsia="Times New Roman" w:hAnsi="Calibri" w:cs="Calibri"/>
          <w:color w:val="000000"/>
          <w:lang w:eastAsia="it-IT"/>
        </w:rPr>
      </w:pPr>
      <w:r w:rsidRPr="00ED4C43">
        <w:rPr>
          <w:rFonts w:ascii="Calibri" w:eastAsia="Times New Roman" w:hAnsi="Calibri" w:cs="Calibri"/>
          <w:color w:val="000000"/>
          <w:lang w:eastAsia="it-IT"/>
        </w:rPr>
        <w:t xml:space="preserve"> Aspettare 5 ore per la riuscita dell’esperimento. </w:t>
      </w:r>
    </w:p>
    <w:p w14:paraId="43031CC4" w14:textId="2A7036F8" w:rsidR="00E41EA4" w:rsidRDefault="00E41EA4" w:rsidP="00E41EA4">
      <w:pPr>
        <w:rPr>
          <w:rFonts w:ascii="Calibri" w:eastAsia="Times New Roman" w:hAnsi="Calibri" w:cs="Calibri"/>
          <w:color w:val="000000"/>
          <w:lang w:eastAsia="it-IT"/>
        </w:rPr>
      </w:pPr>
    </w:p>
    <w:p w14:paraId="392CDA7B" w14:textId="3F4CB801" w:rsidR="00E41EA4" w:rsidRDefault="00E41EA4" w:rsidP="00E41EA4">
      <w:pPr>
        <w:rPr>
          <w:rFonts w:ascii="Calibri" w:eastAsia="Times New Roman" w:hAnsi="Calibri" w:cs="Calibri"/>
          <w:color w:val="000000"/>
          <w:lang w:eastAsia="it-IT"/>
        </w:rPr>
      </w:pPr>
      <w:r w:rsidRPr="00E41EA4">
        <w:rPr>
          <w:rFonts w:ascii="Calibri" w:eastAsia="Times New Roman" w:hAnsi="Calibri" w:cs="Calibri"/>
          <w:noProof/>
          <w:color w:val="000000"/>
          <w:lang w:eastAsia="it-IT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84A65AB" wp14:editId="1EF66D40">
                <wp:simplePos x="0" y="0"/>
                <wp:positionH relativeFrom="column">
                  <wp:posOffset>4249811</wp:posOffset>
                </wp:positionH>
                <wp:positionV relativeFrom="paragraph">
                  <wp:posOffset>4445</wp:posOffset>
                </wp:positionV>
                <wp:extent cx="2360930" cy="1404620"/>
                <wp:effectExtent l="0" t="0" r="0" b="0"/>
                <wp:wrapSquare wrapText="bothSides"/>
                <wp:docPr id="6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C3AD5" w14:textId="65ECACE2" w:rsidR="00E41EA4" w:rsidRPr="00E41EA4" w:rsidRDefault="00E41EA4" w:rsidP="00E41E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41EA4">
                              <w:rPr>
                                <w:b/>
                                <w:bCs/>
                              </w:rPr>
                              <w:t>Dopo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84A65AB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34.65pt;margin-top:.35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3taEgIAAPsDAAAOAAAAZHJzL2Uyb0RvYy54bWysU9uO0zAQfUfiHyy/06TZtmyjpqulSxHS&#10;cpEWPmDqOI2F4zG226R8PWOn263gDZEHy87MHM85c7y6GzrNjtJ5habi00nOmTQCa2X2Ff/+bfvm&#10;ljMfwNSg0ciKn6Tnd+vXr1a9LWWBLepaOkYgxpe9rXgbgi2zzItWduAnaKWhYIOug0BHt89qBz2h&#10;dzor8nyR9ehq61BI7+nvwxjk64TfNFKEL03jZWC64tRbSKtL6y6u2XoF5d6BbZU4twH/0EUHytCl&#10;F6gHCMAOTv0F1Snh0GMTJgK7DJtGCZk4EJtp/gebpxasTFxIHG8vMvn/Bys+H786puqKLzgz0NGI&#10;NuCl1sBqxYL0AVkRVeqtLyn5yVJ6GN7hQNNOjL19RPHDM4ObFsxe3juHfSuhpi6nsTK7Kh1xfATZ&#10;9Z+wpuvgEDABDY3rooQkCiN0mtbpMiE5BCboZ3GzyJc3FBIUm87y2aJIM8ygfC63zocPEjsWNxV3&#10;ZIEED8dHH2I7UD6nxNsMbpXWyQbasL7iy3kxTwVXkU4FcqlWXcVv8/iNvoks35s6FQdQetzTBdqc&#10;aUemI+cw7AZKjFrssD6RAA5HN9LroU2L7hdnPTmx4v7nAZzkTH80JOJyOptF66bDbP6WGDN3Hdld&#10;R8AIgqp44GzcbkKye+Tq7T2JvVVJhpdOzr2Sw5I659cQLXx9Tlkvb3b9GwAA//8DAFBLAwQUAAYA&#10;CAAAACEAEXbKNd8AAAAJAQAADwAAAGRycy9kb3ducmV2LnhtbEyPzU7DMBCE70i8g7VI3KiTkKZt&#10;iFMhfiSOtAWpRzfexBH2OordNrw97qkcRzOa+aZaT9awE46+dyQgnSXAkBqneuoEfO3eH5bAfJCk&#10;pHGEAn7Rw7q+valkqdyZNnjaho7FEvKlFKBDGErOfaPRSj9zA1L0WjdaGaIcO65GeY7l1vAsSQpu&#10;ZU9xQcsBXzQ2P9ujFfBNe/PR5krjYv6Zb4a313YedkLc303PT8ACTuEahgt+RIc6Mh3ckZRnRkBR&#10;rB5jVMAC2MVO8jQFdhCQZekKeF3x/w/qPwAAAP//AwBQSwECLQAUAAYACAAAACEAtoM4kv4AAADh&#10;AQAAEwAAAAAAAAAAAAAAAAAAAAAAW0NvbnRlbnRfVHlwZXNdLnhtbFBLAQItABQABgAIAAAAIQA4&#10;/SH/1gAAAJQBAAALAAAAAAAAAAAAAAAAAC8BAABfcmVscy8ucmVsc1BLAQItABQABgAIAAAAIQC5&#10;a3taEgIAAPsDAAAOAAAAAAAAAAAAAAAAAC4CAABkcnMvZTJvRG9jLnhtbFBLAQItABQABgAIAAAA&#10;IQARdso13wAAAAkBAAAPAAAAAAAAAAAAAAAAAGwEAABkcnMvZG93bnJldi54bWxQSwUGAAAAAAQA&#10;BADzAAAAeAUAAAAA&#10;" filled="f" stroked="f">
                <v:textbox style="mso-fit-shape-to-text:t">
                  <w:txbxContent>
                    <w:p w14:paraId="520C3AD5" w14:textId="65ECACE2" w:rsidR="00E41EA4" w:rsidRPr="00E41EA4" w:rsidRDefault="00E41EA4" w:rsidP="00E41EA4">
                      <w:pPr>
                        <w:rPr>
                          <w:b/>
                          <w:bCs/>
                        </w:rPr>
                      </w:pPr>
                      <w:r w:rsidRPr="00E41EA4">
                        <w:rPr>
                          <w:b/>
                          <w:bCs/>
                        </w:rPr>
                        <w:t>Dopo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41EA4">
        <w:rPr>
          <w:rFonts w:ascii="Calibri" w:eastAsia="Times New Roman" w:hAnsi="Calibri" w:cs="Calibri"/>
          <w:noProof/>
          <w:color w:val="000000"/>
          <w:lang w:eastAsia="it-IT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5420829" wp14:editId="2D33749D">
                <wp:simplePos x="0" y="0"/>
                <wp:positionH relativeFrom="column">
                  <wp:posOffset>1213632</wp:posOffset>
                </wp:positionH>
                <wp:positionV relativeFrom="paragraph">
                  <wp:posOffset>4396</wp:posOffset>
                </wp:positionV>
                <wp:extent cx="2635250" cy="485140"/>
                <wp:effectExtent l="0" t="0" r="0" b="0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5250" cy="485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153418" w14:textId="284E8326" w:rsidR="00E41EA4" w:rsidRPr="00E41EA4" w:rsidRDefault="00E41EA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41EA4">
                              <w:rPr>
                                <w:b/>
                                <w:bCs/>
                              </w:rPr>
                              <w:t>Prima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20829" id="_x0000_s1027" type="#_x0000_t202" style="position:absolute;left:0;text-align:left;margin-left:95.55pt;margin-top:.35pt;width:207.5pt;height:38.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kCmEwIAAAMEAAAOAAAAZHJzL2Uyb0RvYy54bWysU8tu2zAQvBfoPxC817JVO3EEy0HqNEWB&#10;9AGk/YA1RVlESS5L0pbcr++SchyjvRXVgeBqucOd2eHqdjCaHaQPCm3NZ5MpZ9IKbJTd1fz7t4c3&#10;S85CBNuARitrfpSB365fv1r1rpIldqgb6RmB2FD1ruZdjK4qiiA6aSBM0ElLyRa9gUih3xWNh57Q&#10;jS7K6fSq6NE3zqOQIdDf+zHJ1xm/baWIX9o2yMh0zam3mFef121ai/UKqp0H1ylxagP+oQsDytKl&#10;Z6h7iMD2Xv0FZZTwGLCNE4GmwLZVQmYOxGY2/YPNUwdOZi4kTnBnmcL/gxWfD189U03Ny9k1ZxYM&#10;DWkDQWoNrFEsyhCRlUmn3oWKjj85KojDOxxo3plzcI8ofgRmcdOB3ck777HvJDTU5yxVFhelI05I&#10;INv+EzZ0HewjZqCh9SaJSLIwQqd5Hc8zkkNkgn6WV28X5YJSgnLz5WI2z0MsoHqudj7EDxINS5ua&#10;e/JARofDY4ipG6iej6TLLD4orbMPtGV9zW8IPxdcZIyKZFOtTM2X0/SNxkkk39smF0dQetzTBdqe&#10;WCeiI+U4bIcsdJYkKbLF5kgyeBxdSa+INh36X5z15Miah5978JIz/dGSlDezOXFlMQfzxXVJgb/M&#10;bC8zYAVB1TxyNm43Mdt+pHxHkrcqq/HSyallcloW6fQqkpUv43zq5e2ufwMAAP//AwBQSwMEFAAG&#10;AAgAAAAhAHNq3JvYAAAABwEAAA8AAABkcnMvZG93bnJldi54bWxMjsFOwzAQRO9I/IO1SNyoHQRp&#10;G+JUCMQVRIFK3LbxNomI11HsNuHvWU5wfJrRzCs3s+/VicbYBbaQLQwo4jq4jhsL729PVytQMSE7&#10;7AOThW+KsKnOz0osXJj4lU7b1CgZ4VighTalodA61i15jIswEEt2CKPHJDg22o04ybjv9bUxufbY&#10;sTy0ONBDS/XX9ugtfDwfPnc35qV59LfDFGaj2a+1tZcX8/0dqERz+ivDr76oQyVO+3BkF1UvvM4y&#10;qVpYgpI4N7ngXnCZga5K/d+/+gEAAP//AwBQSwECLQAUAAYACAAAACEAtoM4kv4AAADhAQAAEwAA&#10;AAAAAAAAAAAAAAAAAAAAW0NvbnRlbnRfVHlwZXNdLnhtbFBLAQItABQABgAIAAAAIQA4/SH/1gAA&#10;AJQBAAALAAAAAAAAAAAAAAAAAC8BAABfcmVscy8ucmVsc1BLAQItABQABgAIAAAAIQBAzkCmEwIA&#10;AAMEAAAOAAAAAAAAAAAAAAAAAC4CAABkcnMvZTJvRG9jLnhtbFBLAQItABQABgAIAAAAIQBzatyb&#10;2AAAAAcBAAAPAAAAAAAAAAAAAAAAAG0EAABkcnMvZG93bnJldi54bWxQSwUGAAAAAAQABADzAAAA&#10;cgUAAAAA&#10;" filled="f" stroked="f">
                <v:textbox>
                  <w:txbxContent>
                    <w:p w14:paraId="4B153418" w14:textId="284E8326" w:rsidR="00E41EA4" w:rsidRPr="00E41EA4" w:rsidRDefault="00E41EA4">
                      <w:pPr>
                        <w:rPr>
                          <w:b/>
                          <w:bCs/>
                        </w:rPr>
                      </w:pPr>
                      <w:r w:rsidRPr="00E41EA4">
                        <w:rPr>
                          <w:b/>
                          <w:bCs/>
                        </w:rPr>
                        <w:t>Prima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51CFA1" w14:textId="0BD7BC5F" w:rsidR="00E41EA4" w:rsidRDefault="00E41EA4" w:rsidP="00E41EA4">
      <w:pPr>
        <w:rPr>
          <w:rFonts w:ascii="Calibri" w:eastAsia="Times New Roman" w:hAnsi="Calibri" w:cs="Calibri"/>
          <w:color w:val="000000"/>
          <w:lang w:eastAsia="it-IT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60288" behindDoc="1" locked="0" layoutInCell="1" allowOverlap="1" wp14:anchorId="28254E21" wp14:editId="4EDA43E6">
            <wp:simplePos x="0" y="0"/>
            <wp:positionH relativeFrom="margin">
              <wp:posOffset>3294282</wp:posOffset>
            </wp:positionH>
            <wp:positionV relativeFrom="paragraph">
              <wp:posOffset>5715</wp:posOffset>
            </wp:positionV>
            <wp:extent cx="2503170" cy="1407160"/>
            <wp:effectExtent l="0" t="0" r="0" b="2540"/>
            <wp:wrapTight wrapText="bothSides">
              <wp:wrapPolygon edited="0">
                <wp:start x="0" y="0"/>
                <wp:lineTo x="0" y="21347"/>
                <wp:lineTo x="21370" y="21347"/>
                <wp:lineTo x="21370" y="0"/>
                <wp:lineTo x="0" y="0"/>
              </wp:wrapPolygon>
            </wp:wrapTight>
            <wp:docPr id="5" name="Immagine 5" descr="Immagine che contiene tazza, caffè, cibo, col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 descr="Immagine che contiene tazza, caffè, cibo, colazione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170" cy="1407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0" locked="0" layoutInCell="1" allowOverlap="1" wp14:anchorId="4E3C73D8" wp14:editId="57B0F19E">
            <wp:simplePos x="0" y="0"/>
            <wp:positionH relativeFrom="margin">
              <wp:posOffset>337869</wp:posOffset>
            </wp:positionH>
            <wp:positionV relativeFrom="paragraph">
              <wp:posOffset>7033</wp:posOffset>
            </wp:positionV>
            <wp:extent cx="2480945" cy="1394460"/>
            <wp:effectExtent l="0" t="0" r="0" b="0"/>
            <wp:wrapSquare wrapText="bothSides"/>
            <wp:docPr id="4" name="Immagine 4" descr="Immagine che contiene tazza, caffè, interni, col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azza, caffè, interni, colazione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945" cy="1394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8FEBB9" w14:textId="78C24F44" w:rsidR="00E41EA4" w:rsidRDefault="00E41EA4" w:rsidP="00E41EA4">
      <w:pPr>
        <w:rPr>
          <w:rFonts w:ascii="Calibri" w:eastAsia="Times New Roman" w:hAnsi="Calibri" w:cs="Calibri"/>
          <w:color w:val="000000"/>
          <w:lang w:eastAsia="it-IT"/>
        </w:rPr>
      </w:pPr>
    </w:p>
    <w:p w14:paraId="2442BFE7" w14:textId="1DAFF934" w:rsidR="00E41EA4" w:rsidRDefault="00E41EA4" w:rsidP="00E41EA4">
      <w:pPr>
        <w:rPr>
          <w:rFonts w:ascii="Calibri" w:eastAsia="Times New Roman" w:hAnsi="Calibri" w:cs="Calibri"/>
          <w:color w:val="000000"/>
          <w:lang w:eastAsia="it-IT"/>
        </w:rPr>
      </w:pPr>
    </w:p>
    <w:p w14:paraId="4401FE3D" w14:textId="45FD1965" w:rsidR="00E41EA4" w:rsidRPr="00E41EA4" w:rsidRDefault="00E41EA4" w:rsidP="00E41EA4">
      <w:pPr>
        <w:rPr>
          <w:rFonts w:ascii="Calibri" w:eastAsia="Times New Roman" w:hAnsi="Calibri" w:cs="Calibri"/>
          <w:color w:val="000000"/>
          <w:lang w:eastAsia="it-IT"/>
        </w:rPr>
      </w:pPr>
    </w:p>
    <w:p w14:paraId="00350AB2" w14:textId="5123CEE0" w:rsidR="00FF640B" w:rsidRPr="000744C8" w:rsidRDefault="00FF640B" w:rsidP="00FF640B">
      <w:p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14:paraId="5C3A42A6" w14:textId="62818BF9" w:rsidR="00E41EA4" w:rsidRDefault="00E41EA4" w:rsidP="00E41EA4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14:paraId="2B3BEEB3" w14:textId="1CFA20F8" w:rsidR="00E41EA4" w:rsidRDefault="00E41EA4" w:rsidP="00E41EA4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14:paraId="1E082843" w14:textId="63BD85B2" w:rsidR="00E41EA4" w:rsidRDefault="000744C8" w:rsidP="005E7881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21892">
        <w:rPr>
          <w:rFonts w:ascii="Calibri" w:eastAsia="Times New Roman" w:hAnsi="Calibri" w:cs="Calibri"/>
          <w:color w:val="000000"/>
          <w:lang w:eastAsia="it-IT"/>
        </w:rPr>
        <w:t>Nella parte finale del video si invitano gli studenti</w:t>
      </w:r>
      <w:r w:rsidR="00FF640B" w:rsidRPr="00921892">
        <w:rPr>
          <w:rFonts w:ascii="Calibri" w:eastAsia="Times New Roman" w:hAnsi="Calibri" w:cs="Calibri"/>
          <w:color w:val="000000"/>
          <w:lang w:eastAsia="it-IT"/>
        </w:rPr>
        <w:t xml:space="preserve"> a riflettere sui risultati ottenuti</w:t>
      </w:r>
      <w:r w:rsidR="00921892" w:rsidRPr="00921892">
        <w:rPr>
          <w:rFonts w:ascii="Calibri" w:eastAsia="Times New Roman" w:hAnsi="Calibri" w:cs="Calibri"/>
          <w:color w:val="000000"/>
          <w:lang w:eastAsia="it-IT"/>
        </w:rPr>
        <w:t>. La patata funge da membrana semipermeabile che permette il passaggio dell’acqua</w:t>
      </w:r>
      <w:r w:rsidR="00575843">
        <w:rPr>
          <w:rFonts w:ascii="Calibri" w:eastAsia="Times New Roman" w:hAnsi="Calibri" w:cs="Calibri"/>
          <w:color w:val="000000"/>
          <w:lang w:eastAsia="it-IT"/>
        </w:rPr>
        <w:t xml:space="preserve"> (il solvente)</w:t>
      </w:r>
      <w:r w:rsidR="00921892" w:rsidRPr="00921892">
        <w:rPr>
          <w:rFonts w:ascii="Calibri" w:eastAsia="Times New Roman" w:hAnsi="Calibri" w:cs="Calibri"/>
          <w:color w:val="000000"/>
          <w:lang w:eastAsia="it-IT"/>
        </w:rPr>
        <w:t xml:space="preserve"> ma non del sale</w:t>
      </w:r>
      <w:r w:rsidR="00575843">
        <w:rPr>
          <w:rFonts w:ascii="Calibri" w:eastAsia="Times New Roman" w:hAnsi="Calibri" w:cs="Calibri"/>
          <w:color w:val="000000"/>
          <w:lang w:eastAsia="it-IT"/>
        </w:rPr>
        <w:t xml:space="preserve"> (il soluto)</w:t>
      </w:r>
      <w:r w:rsidR="00921892" w:rsidRPr="00921892">
        <w:rPr>
          <w:rFonts w:ascii="Calibri" w:eastAsia="Times New Roman" w:hAnsi="Calibri" w:cs="Calibri"/>
          <w:color w:val="000000"/>
          <w:lang w:eastAsia="it-IT"/>
        </w:rPr>
        <w:t>.</w:t>
      </w:r>
      <w:r w:rsidR="00FF640B" w:rsidRPr="00921892">
        <w:rPr>
          <w:rFonts w:ascii="Calibri" w:eastAsia="Times New Roman" w:hAnsi="Calibri" w:cs="Calibri"/>
          <w:color w:val="000000"/>
          <w:lang w:eastAsia="it-IT"/>
        </w:rPr>
        <w:t xml:space="preserve"> </w:t>
      </w:r>
      <w:r w:rsidR="00921892" w:rsidRPr="00921892">
        <w:rPr>
          <w:rFonts w:ascii="Calibri" w:eastAsia="Times New Roman" w:hAnsi="Calibri" w:cs="Calibri"/>
          <w:color w:val="000000"/>
          <w:lang w:eastAsia="it-IT"/>
        </w:rPr>
        <w:t>L</w:t>
      </w:r>
      <w:r w:rsidR="00ED3EF0" w:rsidRPr="00921892">
        <w:rPr>
          <w:rFonts w:ascii="Calibri" w:eastAsia="Times New Roman" w:hAnsi="Calibri" w:cs="Calibri"/>
          <w:color w:val="000000"/>
          <w:lang w:eastAsia="it-IT"/>
        </w:rPr>
        <w:t xml:space="preserve">’acqua contenuta nella </w:t>
      </w:r>
      <w:r w:rsidR="00921892" w:rsidRPr="00921892">
        <w:rPr>
          <w:rFonts w:ascii="Calibri" w:eastAsia="Times New Roman" w:hAnsi="Calibri" w:cs="Calibri"/>
          <w:color w:val="000000"/>
          <w:lang w:eastAsia="it-IT"/>
        </w:rPr>
        <w:t>metà di</w:t>
      </w:r>
      <w:r w:rsidR="00FF640B" w:rsidRPr="00921892">
        <w:rPr>
          <w:rFonts w:ascii="Calibri" w:eastAsia="Times New Roman" w:hAnsi="Calibri" w:cs="Calibri"/>
          <w:color w:val="000000"/>
          <w:lang w:eastAsia="it-IT"/>
        </w:rPr>
        <w:t xml:space="preserve"> patata immersa in soluzione salina</w:t>
      </w:r>
      <w:r w:rsidR="00ED3EF0" w:rsidRPr="00921892">
        <w:rPr>
          <w:rFonts w:ascii="Calibri" w:eastAsia="Times New Roman" w:hAnsi="Calibri" w:cs="Calibri"/>
          <w:color w:val="000000"/>
          <w:lang w:eastAsia="it-IT"/>
        </w:rPr>
        <w:t xml:space="preserve"> è diminuita</w:t>
      </w:r>
      <w:r w:rsidR="00921892" w:rsidRPr="00921892">
        <w:rPr>
          <w:rFonts w:ascii="Calibri" w:eastAsia="Times New Roman" w:hAnsi="Calibri" w:cs="Calibri"/>
          <w:color w:val="000000"/>
          <w:lang w:eastAsia="it-IT"/>
        </w:rPr>
        <w:t xml:space="preserve"> in quanto si è diffusa da una soluzione meno concentrata a una più concentrata. </w:t>
      </w:r>
      <w:r w:rsidR="00921892">
        <w:rPr>
          <w:rFonts w:ascii="Calibri" w:eastAsia="Times New Roman" w:hAnsi="Calibri" w:cs="Calibri"/>
          <w:color w:val="000000"/>
          <w:lang w:eastAsia="it-IT"/>
        </w:rPr>
        <w:t>Nella seconda tazza è avvenuto l’opposto: l’acqua è passata dalla tazza (a minore concentrazione) alla patata (a maggiore concentrazione in quanto contenente il sale). Si è dunque verificato il processo dell’osmosi.</w:t>
      </w:r>
    </w:p>
    <w:p w14:paraId="671B4120" w14:textId="43A8AD3B" w:rsidR="00E41EA4" w:rsidRPr="00E41EA4" w:rsidRDefault="00E41EA4" w:rsidP="00E41E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1BEDD06" w14:textId="77777777" w:rsidR="00E41EA4" w:rsidRDefault="00E41EA4" w:rsidP="000744C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</w:pPr>
    </w:p>
    <w:p w14:paraId="187C9304" w14:textId="7D3BC8D7" w:rsidR="000744C8" w:rsidRDefault="000744C8" w:rsidP="000744C8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</w:pPr>
      <w:r w:rsidRPr="000744C8">
        <w:rPr>
          <w:rFonts w:ascii="Calibri" w:eastAsia="Times New Roman" w:hAnsi="Calibri" w:cs="Calibri"/>
          <w:b/>
          <w:bCs/>
          <w:color w:val="000000"/>
          <w:u w:val="single"/>
          <w:lang w:eastAsia="it-IT"/>
        </w:rPr>
        <w:t>Sitografia</w:t>
      </w:r>
    </w:p>
    <w:p w14:paraId="7994CF12" w14:textId="77777777" w:rsidR="00E41EA4" w:rsidRPr="000744C8" w:rsidRDefault="00E41EA4" w:rsidP="000744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bookmarkStart w:id="0" w:name="_Hlk64833530"/>
    <w:p w14:paraId="295517F7" w14:textId="3FBDD45A" w:rsidR="00EA2BF1" w:rsidRDefault="00575843" w:rsidP="00EA2BF1">
      <w:pPr>
        <w:numPr>
          <w:ilvl w:val="0"/>
          <w:numId w:val="5"/>
        </w:numPr>
        <w:spacing w:after="0" w:line="240" w:lineRule="auto"/>
        <w:textAlignment w:val="baseline"/>
        <w:rPr>
          <w:rStyle w:val="Collegamentoipertestuale"/>
          <w:rFonts w:ascii="Calibri" w:eastAsia="Times New Roman" w:hAnsi="Calibri" w:cs="Calibri"/>
          <w:color w:val="000000"/>
          <w:u w:val="none"/>
          <w:lang w:eastAsia="it-IT"/>
        </w:rPr>
      </w:pPr>
      <w:r>
        <w:fldChar w:fldCharType="begin"/>
      </w:r>
      <w:r>
        <w:instrText xml:space="preserve"> HYPERLINK "https://www.my-personaltrainer.it/fisiologia/osmosi.html" </w:instrText>
      </w:r>
      <w:r>
        <w:fldChar w:fldCharType="separate"/>
      </w:r>
      <w:r w:rsidR="00A351B9">
        <w:rPr>
          <w:rStyle w:val="Collegamentoipertestuale"/>
        </w:rPr>
        <w:t>Osmosi (my-personaltrainer.it)</w:t>
      </w:r>
      <w:r>
        <w:rPr>
          <w:rStyle w:val="Collegamentoipertestuale"/>
        </w:rPr>
        <w:fldChar w:fldCharType="end"/>
      </w:r>
    </w:p>
    <w:bookmarkEnd w:id="0"/>
    <w:p w14:paraId="70884746" w14:textId="502905A3" w:rsidR="00EA2BF1" w:rsidRPr="00EA2BF1" w:rsidRDefault="00575843" w:rsidP="00EA2BF1">
      <w:pPr>
        <w:numPr>
          <w:ilvl w:val="0"/>
          <w:numId w:val="5"/>
        </w:numPr>
        <w:spacing w:after="0" w:line="240" w:lineRule="auto"/>
        <w:textAlignment w:val="baseline"/>
        <w:rPr>
          <w:rStyle w:val="Collegamentoipertestuale"/>
          <w:rFonts w:ascii="Calibri" w:eastAsia="Times New Roman" w:hAnsi="Calibri" w:cs="Calibri"/>
          <w:color w:val="000000"/>
          <w:u w:val="none"/>
          <w:lang w:eastAsia="it-IT"/>
        </w:rPr>
      </w:pPr>
      <w:r>
        <w:fldChar w:fldCharType="begin"/>
      </w:r>
      <w:r>
        <w:instrText xml:space="preserve"> HYPERLINK "https://online.scuola.zanichelli.it/scopriamolachimica-files/Schede/Zanichelli_Bagatti_Scopriamo_Cap01_S_Osmosi.pdf" </w:instrText>
      </w:r>
      <w:r>
        <w:fldChar w:fldCharType="separate"/>
      </w:r>
      <w:r w:rsidR="00EA2BF1" w:rsidRPr="00EA2BF1">
        <w:rPr>
          <w:rStyle w:val="Collegamentoipertestuale"/>
          <w:rFonts w:ascii="Calibri" w:eastAsia="Times New Roman" w:hAnsi="Calibri" w:cs="Calibri"/>
          <w:lang w:eastAsia="it-IT"/>
        </w:rPr>
        <w:t>Zanichelli_Bagatti_Scopriamo_Cap01_S_Osmosi.pdf</w:t>
      </w:r>
      <w:r>
        <w:rPr>
          <w:rStyle w:val="Collegamentoipertestuale"/>
          <w:rFonts w:ascii="Calibri" w:eastAsia="Times New Roman" w:hAnsi="Calibri" w:cs="Calibri"/>
          <w:lang w:eastAsia="it-IT"/>
        </w:rPr>
        <w:fldChar w:fldCharType="end"/>
      </w:r>
    </w:p>
    <w:p w14:paraId="4AD188E0" w14:textId="77777777" w:rsidR="00FB2018" w:rsidRPr="00FB2018" w:rsidRDefault="00B537F7" w:rsidP="00FD0385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hyperlink r:id="rId8" w:history="1">
        <w:r w:rsidR="00FB2018" w:rsidRPr="00FB2018">
          <w:rPr>
            <w:rStyle w:val="Collegamentoipertestuale"/>
          </w:rPr>
          <w:t xml:space="preserve">Patata </w:t>
        </w:r>
        <w:proofErr w:type="spellStart"/>
        <w:r w:rsidR="00FB2018" w:rsidRPr="00FB2018">
          <w:rPr>
            <w:rStyle w:val="Collegamentoipertestuale"/>
          </w:rPr>
          <w:t>experiment</w:t>
        </w:r>
        <w:proofErr w:type="spellEnd"/>
        <w:r w:rsidR="00FB2018" w:rsidRPr="00FB2018">
          <w:rPr>
            <w:rStyle w:val="Collegamentoipertestuale"/>
          </w:rPr>
          <w:t xml:space="preserve"> #2. Osmosi - Scienza in cucina - Blog - Le Scienze (repubblica.it)</w:t>
        </w:r>
      </w:hyperlink>
    </w:p>
    <w:p w14:paraId="63F4F7D3" w14:textId="1F5CEBDF" w:rsidR="00EA2BF1" w:rsidRPr="00EA2BF1" w:rsidRDefault="00B537F7" w:rsidP="00FD0385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hyperlink r:id="rId9" w:history="1">
        <w:r w:rsidR="00EA2BF1">
          <w:rPr>
            <w:rStyle w:val="Collegamentoipertestuale"/>
          </w:rPr>
          <w:t>O</w:t>
        </w:r>
        <w:r w:rsidR="00EA2BF1" w:rsidRPr="00EA2BF1">
          <w:rPr>
            <w:rStyle w:val="Collegamentoipertestuale"/>
          </w:rPr>
          <w:t>smosi in "Enciclopedia dei ragazzi" (treccani.it)</w:t>
        </w:r>
      </w:hyperlink>
    </w:p>
    <w:p w14:paraId="5679D257" w14:textId="04CA6798" w:rsidR="00AB258A" w:rsidRPr="000744C8" w:rsidRDefault="00B537F7" w:rsidP="00FD0385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hyperlink r:id="rId10" w:history="1">
        <w:r w:rsidR="00AB258A">
          <w:rPr>
            <w:rStyle w:val="Collegamentoipertestuale"/>
          </w:rPr>
          <w:t>Osmosi: i pesci bevono? - Diventa biologo per un giorno</w:t>
        </w:r>
      </w:hyperlink>
    </w:p>
    <w:p w14:paraId="1B29D17F" w14:textId="77777777" w:rsidR="002E6823" w:rsidRDefault="00B537F7"/>
    <w:sectPr w:rsidR="002E68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17C9A"/>
    <w:multiLevelType w:val="multilevel"/>
    <w:tmpl w:val="D2803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954D8"/>
    <w:multiLevelType w:val="multilevel"/>
    <w:tmpl w:val="666E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992F1B"/>
    <w:multiLevelType w:val="multilevel"/>
    <w:tmpl w:val="C17A0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181E94"/>
    <w:multiLevelType w:val="multilevel"/>
    <w:tmpl w:val="A17C8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7A234C"/>
    <w:multiLevelType w:val="multilevel"/>
    <w:tmpl w:val="BDDAD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99"/>
    <w:rsid w:val="000574E8"/>
    <w:rsid w:val="000744C8"/>
    <w:rsid w:val="001D0612"/>
    <w:rsid w:val="003F1829"/>
    <w:rsid w:val="00565099"/>
    <w:rsid w:val="00575843"/>
    <w:rsid w:val="007A3D81"/>
    <w:rsid w:val="00860015"/>
    <w:rsid w:val="00921892"/>
    <w:rsid w:val="00A351B9"/>
    <w:rsid w:val="00A37154"/>
    <w:rsid w:val="00AB258A"/>
    <w:rsid w:val="00B17625"/>
    <w:rsid w:val="00B537F7"/>
    <w:rsid w:val="00DA40C2"/>
    <w:rsid w:val="00E41EA4"/>
    <w:rsid w:val="00EA2BF1"/>
    <w:rsid w:val="00ED3EF0"/>
    <w:rsid w:val="00ED4C43"/>
    <w:rsid w:val="00FB2018"/>
    <w:rsid w:val="00FF6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39217"/>
  <w15:chartTrackingRefBased/>
  <w15:docId w15:val="{E276178D-93B3-4E30-8561-759D54C17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75843"/>
  </w:style>
  <w:style w:type="paragraph" w:styleId="Titolo1">
    <w:name w:val="heading 1"/>
    <w:basedOn w:val="Normale"/>
    <w:next w:val="Normale"/>
    <w:link w:val="Titolo1Carattere"/>
    <w:uiPriority w:val="9"/>
    <w:qFormat/>
    <w:rsid w:val="00575843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75843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75843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75843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75843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75843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75843"/>
    <w:pPr>
      <w:keepNext/>
      <w:keepLines/>
      <w:spacing w:before="120" w:after="0"/>
      <w:outlineLvl w:val="6"/>
    </w:pPr>
    <w:rPr>
      <w:i/>
      <w:iCs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75843"/>
    <w:pPr>
      <w:keepNext/>
      <w:keepLines/>
      <w:spacing w:before="120" w:after="0"/>
      <w:outlineLvl w:val="7"/>
    </w:pPr>
    <w:rPr>
      <w:b/>
      <w:bC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75843"/>
    <w:pPr>
      <w:keepNext/>
      <w:keepLines/>
      <w:spacing w:before="120" w:after="0"/>
      <w:outlineLvl w:val="8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744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744C8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A3D81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A351B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B258A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75843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7584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75843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75843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75843"/>
    <w:rPr>
      <w:rFonts w:asciiTheme="majorHAnsi" w:eastAsiaTheme="majorEastAsia" w:hAnsiTheme="majorHAnsi" w:cstheme="majorBidi"/>
      <w:b/>
      <w:bCs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7584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75843"/>
    <w:rPr>
      <w:i/>
      <w:iCs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75843"/>
    <w:rPr>
      <w:b/>
      <w:bCs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75843"/>
    <w:rPr>
      <w:i/>
      <w:iCs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575843"/>
    <w:rPr>
      <w:b/>
      <w:bCs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75843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sid w:val="00575843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75843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75843"/>
    <w:rPr>
      <w:rFonts w:asciiTheme="majorHAnsi" w:eastAsiaTheme="majorEastAsia" w:hAnsiTheme="majorHAnsi" w:cstheme="majorBidi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575843"/>
    <w:rPr>
      <w:b/>
      <w:bCs/>
      <w:color w:val="auto"/>
    </w:rPr>
  </w:style>
  <w:style w:type="character" w:styleId="Enfasicorsivo">
    <w:name w:val="Emphasis"/>
    <w:basedOn w:val="Carpredefinitoparagrafo"/>
    <w:uiPriority w:val="20"/>
    <w:qFormat/>
    <w:rsid w:val="00575843"/>
    <w:rPr>
      <w:i/>
      <w:iCs/>
      <w:color w:val="auto"/>
    </w:rPr>
  </w:style>
  <w:style w:type="paragraph" w:styleId="Nessunaspaziatura">
    <w:name w:val="No Spacing"/>
    <w:uiPriority w:val="1"/>
    <w:qFormat/>
    <w:rsid w:val="00575843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575843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75843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75843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75843"/>
    <w:rPr>
      <w:rFonts w:asciiTheme="majorHAnsi" w:eastAsiaTheme="majorEastAsia" w:hAnsiTheme="majorHAnsi" w:cstheme="majorBidi"/>
      <w:sz w:val="26"/>
      <w:szCs w:val="26"/>
    </w:rPr>
  </w:style>
  <w:style w:type="character" w:styleId="Enfasidelicata">
    <w:name w:val="Subtle Emphasis"/>
    <w:basedOn w:val="Carpredefinitoparagrafo"/>
    <w:uiPriority w:val="19"/>
    <w:qFormat/>
    <w:rsid w:val="00575843"/>
    <w:rPr>
      <w:i/>
      <w:iCs/>
      <w:color w:val="auto"/>
    </w:rPr>
  </w:style>
  <w:style w:type="character" w:styleId="Enfasiintensa">
    <w:name w:val="Intense Emphasis"/>
    <w:basedOn w:val="Carpredefinitoparagrafo"/>
    <w:uiPriority w:val="21"/>
    <w:qFormat/>
    <w:rsid w:val="00575843"/>
    <w:rPr>
      <w:b/>
      <w:bCs/>
      <w:i/>
      <w:iCs/>
      <w:color w:val="auto"/>
    </w:rPr>
  </w:style>
  <w:style w:type="character" w:styleId="Riferimentodelicato">
    <w:name w:val="Subtle Reference"/>
    <w:basedOn w:val="Carpredefinitoparagrafo"/>
    <w:uiPriority w:val="31"/>
    <w:qFormat/>
    <w:rsid w:val="00575843"/>
    <w:rPr>
      <w:smallCaps/>
      <w:color w:val="auto"/>
      <w:u w:val="single" w:color="7F7F7F" w:themeColor="text1" w:themeTint="80"/>
    </w:rPr>
  </w:style>
  <w:style w:type="character" w:styleId="Riferimentointenso">
    <w:name w:val="Intense Reference"/>
    <w:basedOn w:val="Carpredefinitoparagrafo"/>
    <w:uiPriority w:val="32"/>
    <w:qFormat/>
    <w:rsid w:val="00575843"/>
    <w:rPr>
      <w:b/>
      <w:bCs/>
      <w:smallCaps/>
      <w:color w:val="auto"/>
      <w:u w:val="single"/>
    </w:rPr>
  </w:style>
  <w:style w:type="character" w:styleId="Titolodellibro">
    <w:name w:val="Book Title"/>
    <w:basedOn w:val="Carpredefinitoparagrafo"/>
    <w:uiPriority w:val="33"/>
    <w:qFormat/>
    <w:rsid w:val="00575843"/>
    <w:rPr>
      <w:b/>
      <w:bCs/>
      <w:smallCaps/>
      <w:color w:val="auto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57584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59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ressanini-lescienze.blogautore.espresso.repubblica.it/2012/09/20/patata-experiment-2-osmosi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diventabiologoperungiorno.com/i-pesci-bevono-osmos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reccani.it/enciclopedia/osmosi_(Enciclopedia-dei-ragazzi)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Gaia Bianchi</dc:creator>
  <cp:keywords/>
  <dc:description/>
  <cp:lastModifiedBy>Gaia Bianchi</cp:lastModifiedBy>
  <cp:revision>2</cp:revision>
  <dcterms:created xsi:type="dcterms:W3CDTF">2021-02-21T20:09:00Z</dcterms:created>
  <dcterms:modified xsi:type="dcterms:W3CDTF">2021-02-21T20:09:00Z</dcterms:modified>
</cp:coreProperties>
</file>