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C08" w:rsidRDefault="00070C08" w:rsidP="00070C08">
      <w:pPr>
        <w:ind w:left="-567" w:right="-568"/>
        <w:jc w:val="center"/>
        <w:rPr>
          <w:rFonts w:ascii="Comic Sans MS" w:eastAsia="Times New Roman" w:hAnsi="Comic Sans MS" w:cs="Calibri"/>
          <w:b/>
          <w:color w:val="FF0000"/>
          <w:sz w:val="20"/>
          <w:szCs w:val="20"/>
          <w:u w:val="single"/>
        </w:rPr>
      </w:pPr>
      <w:r w:rsidRPr="003475FF">
        <w:rPr>
          <w:rFonts w:ascii="Comic Sans MS" w:eastAsia="Times New Roman" w:hAnsi="Comic Sans MS" w:cs="Calibri"/>
          <w:b/>
          <w:bCs/>
          <w:color w:val="FF0000"/>
          <w:sz w:val="20"/>
          <w:szCs w:val="20"/>
        </w:rPr>
        <w:t xml:space="preserve">TITOLO: </w:t>
      </w:r>
      <w:r w:rsidRPr="00ED2926">
        <w:rPr>
          <w:rFonts w:ascii="Comic Sans MS" w:eastAsia="Times New Roman" w:hAnsi="Comic Sans MS" w:cs="Calibri"/>
          <w:b/>
          <w:bCs/>
          <w:color w:val="FF0000"/>
          <w:sz w:val="20"/>
          <w:szCs w:val="20"/>
          <w:u w:val="single"/>
        </w:rPr>
        <w:t>ONDE</w:t>
      </w:r>
      <w:r w:rsidRPr="00ED2926">
        <w:rPr>
          <w:rFonts w:ascii="Comic Sans MS" w:eastAsia="Times New Roman" w:hAnsi="Comic Sans MS" w:cs="Times New Roman"/>
          <w:color w:val="FF0000"/>
          <w:sz w:val="20"/>
          <w:szCs w:val="20"/>
          <w:u w:val="single"/>
        </w:rPr>
        <w:t xml:space="preserve"> - </w:t>
      </w:r>
      <w:r w:rsidRPr="00ED2926">
        <w:rPr>
          <w:rFonts w:ascii="Comic Sans MS" w:eastAsia="Times New Roman" w:hAnsi="Comic Sans MS" w:cs="Calibri"/>
          <w:b/>
          <w:color w:val="FF0000"/>
          <w:sz w:val="20"/>
          <w:szCs w:val="20"/>
          <w:u w:val="single"/>
        </w:rPr>
        <w:t>Onde trasversali e longitudinali: corda, liquidi, suono</w:t>
      </w:r>
    </w:p>
    <w:p w:rsidR="00070C08" w:rsidRDefault="00070C08" w:rsidP="00070C08">
      <w:pPr>
        <w:ind w:left="-567" w:right="-568"/>
        <w:jc w:val="center"/>
        <w:rPr>
          <w:rFonts w:ascii="Comic Sans MS" w:eastAsia="Times New Roman" w:hAnsi="Comic Sans MS" w:cs="Calibri"/>
          <w:b/>
          <w:color w:val="FF0000"/>
          <w:sz w:val="20"/>
          <w:szCs w:val="20"/>
          <w:u w:val="single"/>
        </w:rPr>
      </w:pPr>
    </w:p>
    <w:p w:rsidR="00070C08" w:rsidRPr="00A04B1F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color w:val="FF0000"/>
          <w:sz w:val="20"/>
          <w:szCs w:val="20"/>
          <w:u w:val="single"/>
        </w:rPr>
      </w:pPr>
      <w:r w:rsidRPr="00A04B1F">
        <w:rPr>
          <w:rFonts w:ascii="Comic Sans MS" w:eastAsia="Times New Roman" w:hAnsi="Comic Sans MS" w:cs="Times New Roman"/>
          <w:color w:val="FF0000"/>
          <w:sz w:val="20"/>
          <w:szCs w:val="20"/>
          <w:u w:val="single"/>
        </w:rPr>
        <w:t xml:space="preserve">Struttura del video e scelte di layout: </w:t>
      </w:r>
    </w:p>
    <w:p w:rsidR="00070C08" w:rsidRPr="00AB1330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>
        <w:rPr>
          <w:rFonts w:ascii="Comic Sans MS" w:eastAsia="Times New Roman" w:hAnsi="Comic Sans MS" w:cs="Times New Roman"/>
          <w:sz w:val="20"/>
          <w:szCs w:val="20"/>
        </w:rPr>
        <w:t>- Il video si compone di 5 parti</w:t>
      </w:r>
      <w:r w:rsidRPr="00AB1330">
        <w:rPr>
          <w:rFonts w:ascii="Comic Sans MS" w:eastAsia="Times New Roman" w:hAnsi="Comic Sans MS" w:cs="Times New Roman"/>
          <w:sz w:val="20"/>
          <w:szCs w:val="20"/>
        </w:rPr>
        <w:t>:</w:t>
      </w:r>
    </w:p>
    <w:p w:rsidR="00070C08" w:rsidRPr="00AB1330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 w:rsidRPr="00AB1330">
        <w:rPr>
          <w:rFonts w:ascii="Comic Sans MS" w:eastAsia="Times New Roman" w:hAnsi="Comic Sans MS" w:cs="Times New Roman"/>
          <w:sz w:val="20"/>
          <w:szCs w:val="20"/>
        </w:rPr>
        <w:t xml:space="preserve">1. </w:t>
      </w:r>
      <w:r>
        <w:rPr>
          <w:rFonts w:ascii="Comic Sans MS" w:eastAsia="Times New Roman" w:hAnsi="Comic Sans MS" w:cs="Times New Roman"/>
          <w:sz w:val="20"/>
          <w:szCs w:val="20"/>
        </w:rPr>
        <w:t>breve introduzione al concetto di onde dal punto fisico;</w:t>
      </w:r>
    </w:p>
    <w:p w:rsidR="00070C08" w:rsidRPr="00AB1330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 w:rsidRPr="00AB1330">
        <w:rPr>
          <w:rFonts w:ascii="Comic Sans MS" w:eastAsia="Times New Roman" w:hAnsi="Comic Sans MS" w:cs="Times New Roman"/>
          <w:sz w:val="20"/>
          <w:szCs w:val="20"/>
        </w:rPr>
        <w:t xml:space="preserve">2. </w:t>
      </w:r>
      <w:r>
        <w:rPr>
          <w:rFonts w:ascii="Comic Sans MS" w:eastAsia="Times New Roman" w:hAnsi="Comic Sans MS" w:cs="Times New Roman"/>
          <w:sz w:val="20"/>
          <w:szCs w:val="20"/>
        </w:rPr>
        <w:t xml:space="preserve">differenziazione tra onde trasversali e longitudinali con relativa dimostrazione pratica; </w:t>
      </w:r>
    </w:p>
    <w:p w:rsidR="00070C08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>
        <w:rPr>
          <w:rFonts w:ascii="Comic Sans MS" w:eastAsia="Times New Roman" w:hAnsi="Comic Sans MS" w:cs="Times New Roman"/>
          <w:sz w:val="20"/>
          <w:szCs w:val="20"/>
        </w:rPr>
        <w:t>3. spiegazione onde sonore con due esperimenti connessi all’argomento;</w:t>
      </w:r>
    </w:p>
    <w:p w:rsidR="00070C08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>
        <w:rPr>
          <w:rFonts w:ascii="Comic Sans MS" w:eastAsia="Times New Roman" w:hAnsi="Comic Sans MS" w:cs="Times New Roman"/>
          <w:sz w:val="20"/>
          <w:szCs w:val="20"/>
        </w:rPr>
        <w:t xml:space="preserve">4. </w:t>
      </w:r>
      <w:r w:rsidRPr="00E64A02">
        <w:rPr>
          <w:rFonts w:ascii="Comic Sans MS" w:eastAsia="Times New Roman" w:hAnsi="Comic Sans MS" w:cs="Arial"/>
          <w:sz w:val="20"/>
          <w:szCs w:val="20"/>
        </w:rPr>
        <w:t>caratteristiche di un'</w:t>
      </w:r>
      <w:r w:rsidRPr="00E64A02">
        <w:rPr>
          <w:rFonts w:ascii="Comic Sans MS" w:eastAsia="Times New Roman" w:hAnsi="Comic Sans MS" w:cs="Arial"/>
          <w:bCs/>
          <w:sz w:val="20"/>
          <w:szCs w:val="20"/>
        </w:rPr>
        <w:t>onda superficiale nei liquidi</w:t>
      </w:r>
      <w:r>
        <w:rPr>
          <w:rFonts w:ascii="Comic Sans MS" w:eastAsia="Times New Roman" w:hAnsi="Comic Sans MS" w:cs="Arial"/>
          <w:bCs/>
          <w:sz w:val="20"/>
          <w:szCs w:val="20"/>
        </w:rPr>
        <w:t xml:space="preserve"> spiegate con breve parte pratica;</w:t>
      </w:r>
    </w:p>
    <w:p w:rsidR="00070C08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>
        <w:rPr>
          <w:rFonts w:ascii="Comic Sans MS" w:eastAsia="Times New Roman" w:hAnsi="Comic Sans MS" w:cs="Times New Roman"/>
          <w:sz w:val="20"/>
          <w:szCs w:val="20"/>
        </w:rPr>
        <w:t>5</w:t>
      </w:r>
      <w:r w:rsidRPr="00AB1330">
        <w:rPr>
          <w:rFonts w:ascii="Comic Sans MS" w:eastAsia="Times New Roman" w:hAnsi="Comic Sans MS" w:cs="Times New Roman"/>
          <w:sz w:val="20"/>
          <w:szCs w:val="20"/>
        </w:rPr>
        <w:t xml:space="preserve">. Breve panoramica dell’uso </w:t>
      </w:r>
      <w:r>
        <w:rPr>
          <w:rFonts w:ascii="Comic Sans MS" w:eastAsia="Times New Roman" w:hAnsi="Comic Sans MS" w:cs="Times New Roman"/>
          <w:sz w:val="20"/>
          <w:szCs w:val="20"/>
        </w:rPr>
        <w:t xml:space="preserve">delle onde </w:t>
      </w:r>
      <w:r w:rsidRPr="00AB1330">
        <w:rPr>
          <w:rFonts w:ascii="Comic Sans MS" w:eastAsia="Times New Roman" w:hAnsi="Comic Sans MS" w:cs="Times New Roman"/>
          <w:sz w:val="20"/>
          <w:szCs w:val="20"/>
        </w:rPr>
        <w:t xml:space="preserve">nella vita quotidiana e </w:t>
      </w:r>
      <w:r>
        <w:rPr>
          <w:rFonts w:ascii="Comic Sans MS" w:eastAsia="Times New Roman" w:hAnsi="Comic Sans MS" w:cs="Times New Roman"/>
          <w:sz w:val="20"/>
          <w:szCs w:val="20"/>
        </w:rPr>
        <w:t>dei fenomeni naturali collegati.</w:t>
      </w:r>
    </w:p>
    <w:p w:rsidR="00070C08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>
        <w:rPr>
          <w:rFonts w:ascii="Comic Sans MS" w:eastAsia="Times New Roman" w:hAnsi="Comic Sans MS" w:cs="Times New Roman"/>
          <w:sz w:val="20"/>
          <w:szCs w:val="20"/>
        </w:rPr>
        <w:t xml:space="preserve">- Si è scelto di utilizzare materiali facilmente reperibili in modo di dare la possibilità a qualsiasi tipo di pubblico di eseguire gli esperimenti successivamente. </w:t>
      </w:r>
    </w:p>
    <w:p w:rsidR="00070C08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  <w:r>
        <w:rPr>
          <w:rFonts w:ascii="Comic Sans MS" w:eastAsia="Times New Roman" w:hAnsi="Comic Sans MS" w:cs="Times New Roman"/>
          <w:sz w:val="20"/>
          <w:szCs w:val="20"/>
        </w:rPr>
        <w:t xml:space="preserve">- Accanto alle parti di video dedicati alla realizzazione degli esperimenti si è scelto di inquadrare il soggetto narrante e di inserire un sottofondo musicale in modo da tenere alta l’attenzione degli osservatori. </w:t>
      </w:r>
    </w:p>
    <w:p w:rsidR="00070C08" w:rsidRPr="00AB1330" w:rsidRDefault="00070C08" w:rsidP="00070C08">
      <w:pPr>
        <w:ind w:left="-567" w:right="-568"/>
        <w:jc w:val="both"/>
        <w:rPr>
          <w:rFonts w:ascii="Comic Sans MS" w:eastAsia="Times New Roman" w:hAnsi="Comic Sans MS" w:cs="Times New Roman"/>
          <w:sz w:val="20"/>
          <w:szCs w:val="20"/>
        </w:rPr>
      </w:pPr>
    </w:p>
    <w:p w:rsidR="00070C08" w:rsidRPr="00A04B1F" w:rsidRDefault="00070C08" w:rsidP="00070C08">
      <w:pPr>
        <w:pStyle w:val="Paragrafoelenco"/>
        <w:ind w:left="-567" w:right="-568"/>
        <w:jc w:val="both"/>
        <w:rPr>
          <w:rFonts w:ascii="Comic Sans MS" w:eastAsia="Times New Roman" w:hAnsi="Comic Sans MS" w:cs="Times New Roman"/>
          <w:color w:val="FF0000"/>
          <w:sz w:val="20"/>
          <w:szCs w:val="20"/>
          <w:u w:val="single"/>
        </w:rPr>
      </w:pPr>
      <w:r w:rsidRPr="00A04B1F">
        <w:rPr>
          <w:rFonts w:ascii="Comic Sans MS" w:eastAsia="Times New Roman" w:hAnsi="Comic Sans MS" w:cs="Times New Roman"/>
          <w:color w:val="FF0000"/>
          <w:sz w:val="20"/>
          <w:szCs w:val="20"/>
          <w:u w:val="single"/>
        </w:rPr>
        <w:t>Contenuti teorici esposti</w:t>
      </w:r>
      <w:r>
        <w:rPr>
          <w:rFonts w:ascii="Comic Sans MS" w:eastAsia="Times New Roman" w:hAnsi="Comic Sans MS" w:cs="Times New Roman"/>
          <w:color w:val="FF0000"/>
          <w:sz w:val="20"/>
          <w:szCs w:val="20"/>
          <w:u w:val="single"/>
        </w:rPr>
        <w:t>:</w:t>
      </w:r>
    </w:p>
    <w:p w:rsidR="00070C08" w:rsidRDefault="00070C08" w:rsidP="00070C08">
      <w:pPr>
        <w:ind w:left="-567" w:right="-568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- Un'onda dal punto di vista fisico </w:t>
      </w:r>
      <w:r w:rsidRPr="00ED2926">
        <w:rPr>
          <w:rFonts w:ascii="Comic Sans MS" w:hAnsi="Comic Sans MS"/>
          <w:sz w:val="20"/>
          <w:szCs w:val="20"/>
        </w:rPr>
        <w:t xml:space="preserve">è una qualunque perturbazione che si propaga nello spazio, trasportando energia ma non materia. L’onda è emessa da una sorgente e </w:t>
      </w:r>
      <w:r>
        <w:rPr>
          <w:rFonts w:ascii="Comic Sans MS" w:hAnsi="Comic Sans MS"/>
          <w:sz w:val="20"/>
          <w:szCs w:val="20"/>
        </w:rPr>
        <w:t>a</w:t>
      </w:r>
      <w:r w:rsidRPr="00ED2926">
        <w:rPr>
          <w:rFonts w:ascii="Comic Sans MS" w:hAnsi="Comic Sans MS"/>
          <w:sz w:val="20"/>
          <w:szCs w:val="20"/>
        </w:rPr>
        <w:t xml:space="preserve"> seconda della posizione reciproca delle direzioni di vibrazione e di propagazione di un’onda distinguiamo </w:t>
      </w:r>
      <w:r w:rsidRPr="00ED2926">
        <w:rPr>
          <w:rFonts w:ascii="Comic Sans MS" w:hAnsi="Comic Sans MS"/>
          <w:bCs/>
          <w:sz w:val="20"/>
          <w:szCs w:val="20"/>
        </w:rPr>
        <w:t>onde trasversali e onde longitudinali</w:t>
      </w:r>
      <w:r w:rsidRPr="00ED2926">
        <w:rPr>
          <w:rFonts w:ascii="Comic Sans MS" w:hAnsi="Comic Sans MS"/>
          <w:sz w:val="20"/>
          <w:szCs w:val="20"/>
        </w:rPr>
        <w:t>. Un’onda è trasversale quando la sua direzione di propagazione è perpendicolare alla perturbazione che l’ha generata, mentre è longitudinale quando la sua direzione di propagazione è parallela alla perturbazione</w:t>
      </w:r>
      <w:r>
        <w:rPr>
          <w:rFonts w:ascii="Comic Sans MS" w:hAnsi="Comic Sans MS"/>
          <w:sz w:val="20"/>
          <w:szCs w:val="20"/>
        </w:rPr>
        <w:t xml:space="preserve"> che l’ha generata. </w:t>
      </w:r>
      <w:r w:rsidRPr="001C38D9">
        <w:rPr>
          <w:rFonts w:ascii="Comic Sans MS" w:hAnsi="Comic Sans MS"/>
          <w:color w:val="00B050"/>
          <w:sz w:val="20"/>
          <w:szCs w:val="20"/>
        </w:rPr>
        <w:t>(vedi aspetto sperimentale 1)</w:t>
      </w:r>
    </w:p>
    <w:p w:rsidR="00070C08" w:rsidRPr="00E64A02" w:rsidRDefault="001C38D9" w:rsidP="00070C08">
      <w:pPr>
        <w:ind w:left="-567" w:right="-568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- </w:t>
      </w:r>
      <w:r w:rsidR="00070C08" w:rsidRPr="00E64A02">
        <w:rPr>
          <w:rFonts w:ascii="Comic Sans MS" w:hAnsi="Comic Sans MS"/>
          <w:sz w:val="20"/>
          <w:szCs w:val="20"/>
        </w:rPr>
        <w:t>L'onda sonora è un esempio di onda longitudinale. Le </w:t>
      </w:r>
      <w:r w:rsidR="00070C08" w:rsidRPr="00E64A02">
        <w:rPr>
          <w:rFonts w:ascii="Comic Sans MS" w:hAnsi="Comic Sans MS"/>
          <w:bCs/>
          <w:sz w:val="20"/>
          <w:szCs w:val="20"/>
        </w:rPr>
        <w:t>onde sonore</w:t>
      </w:r>
      <w:r w:rsidR="00070C08" w:rsidRPr="00E64A02">
        <w:rPr>
          <w:rFonts w:ascii="Comic Sans MS" w:hAnsi="Comic Sans MS"/>
          <w:sz w:val="20"/>
          <w:szCs w:val="20"/>
        </w:rPr>
        <w:t> sono onde meccaniche che hanno bisogno necessariamente di un mezzo elastico per propagarsi. Questo mezzo è comunemente l'</w:t>
      </w:r>
      <w:hyperlink r:id="rId5" w:tgtFrame="_blank" w:history="1">
        <w:r w:rsidR="00070C08" w:rsidRPr="00E64A02">
          <w:rPr>
            <w:rStyle w:val="Collegamentoipertestuale"/>
            <w:rFonts w:ascii="Comic Sans MS" w:hAnsi="Comic Sans MS"/>
            <w:color w:val="auto"/>
            <w:sz w:val="20"/>
            <w:szCs w:val="20"/>
            <w:u w:val="none"/>
          </w:rPr>
          <w:t>aria</w:t>
        </w:r>
      </w:hyperlink>
      <w:r w:rsidR="00070C08" w:rsidRPr="00E64A02">
        <w:rPr>
          <w:rFonts w:ascii="Comic Sans MS" w:hAnsi="Comic Sans MS"/>
          <w:sz w:val="20"/>
          <w:szCs w:val="20"/>
        </w:rPr>
        <w:t>, ma può essere anche un </w:t>
      </w:r>
      <w:hyperlink r:id="rId6" w:tgtFrame="_blank" w:history="1">
        <w:r w:rsidR="00070C08" w:rsidRPr="00E64A02">
          <w:rPr>
            <w:rStyle w:val="Collegamentoipertestuale"/>
            <w:rFonts w:ascii="Comic Sans MS" w:hAnsi="Comic Sans MS"/>
            <w:color w:val="auto"/>
            <w:sz w:val="20"/>
            <w:szCs w:val="20"/>
            <w:u w:val="none"/>
          </w:rPr>
          <w:t>fluido</w:t>
        </w:r>
      </w:hyperlink>
      <w:r w:rsidR="00070C08" w:rsidRPr="00E64A02">
        <w:rPr>
          <w:rFonts w:ascii="Comic Sans MS" w:hAnsi="Comic Sans MS"/>
          <w:sz w:val="20"/>
          <w:szCs w:val="20"/>
        </w:rPr>
        <w:t> come l'acqua o un </w:t>
      </w:r>
      <w:hyperlink r:id="rId7" w:tgtFrame="_blank" w:history="1">
        <w:r w:rsidR="00070C08" w:rsidRPr="00E64A02">
          <w:rPr>
            <w:rStyle w:val="Collegamentoipertestuale"/>
            <w:rFonts w:ascii="Comic Sans MS" w:hAnsi="Comic Sans MS"/>
            <w:color w:val="auto"/>
            <w:sz w:val="20"/>
            <w:szCs w:val="20"/>
            <w:u w:val="none"/>
          </w:rPr>
          <w:t>solido</w:t>
        </w:r>
      </w:hyperlink>
      <w:r w:rsidR="00070C08" w:rsidRPr="00E64A02">
        <w:rPr>
          <w:rFonts w:ascii="Comic Sans MS" w:hAnsi="Comic Sans MS"/>
          <w:sz w:val="20"/>
          <w:szCs w:val="20"/>
        </w:rPr>
        <w:t xml:space="preserve">. Se la sorgente sonora viene posta in vibrazione in un ambiente privo, ad esempio, di atmosfera (una campana di vetro a cui è aspirata l'aria) nessun suono può essere udito. </w:t>
      </w:r>
      <w:r w:rsidR="00070C08" w:rsidRPr="00E64A02">
        <w:rPr>
          <w:rFonts w:ascii="Comic Sans MS" w:hAnsi="Comic Sans MS" w:cs="Arial"/>
          <w:sz w:val="20"/>
          <w:szCs w:val="20"/>
          <w:shd w:val="clear" w:color="auto" w:fill="FFFFFF"/>
        </w:rPr>
        <w:t xml:space="preserve">Quando un corpo vibra, mette in vibrazione le particelle d'aria (o genericamente quelle del mezzo nel quale è immerso) che gli sono immediatamente adiacenti e trasmette a distanza la vibrazione attraverso un'onda detta onda sonora: </w:t>
      </w:r>
      <w:r w:rsidR="00070C08" w:rsidRPr="00E64A02">
        <w:rPr>
          <w:rFonts w:ascii="Comic Sans MS" w:hAnsi="Comic Sans MS"/>
          <w:sz w:val="20"/>
          <w:szCs w:val="20"/>
        </w:rPr>
        <w:t>nel mezzo al passaggio del suono si creano zone a pressione maggiori (compressioni) in cui la </w:t>
      </w:r>
      <w:hyperlink r:id="rId8" w:tgtFrame="_blank" w:history="1">
        <w:r w:rsidR="00070C08" w:rsidRPr="00E64A02">
          <w:rPr>
            <w:rStyle w:val="Collegamentoipertestuale"/>
            <w:rFonts w:ascii="Comic Sans MS" w:hAnsi="Comic Sans MS"/>
            <w:color w:val="auto"/>
            <w:sz w:val="20"/>
            <w:szCs w:val="20"/>
            <w:u w:val="none"/>
          </w:rPr>
          <w:t>densità dell'aria</w:t>
        </w:r>
      </w:hyperlink>
      <w:r w:rsidR="00070C08" w:rsidRPr="00E64A02">
        <w:rPr>
          <w:rFonts w:ascii="Comic Sans MS" w:hAnsi="Comic Sans MS"/>
          <w:sz w:val="20"/>
          <w:szCs w:val="20"/>
        </w:rPr>
        <w:t xml:space="preserve"> risulta </w:t>
      </w:r>
      <w:r w:rsidR="00070C08">
        <w:rPr>
          <w:rFonts w:ascii="Comic Sans MS" w:hAnsi="Comic Sans MS"/>
          <w:sz w:val="20"/>
          <w:szCs w:val="20"/>
        </w:rPr>
        <w:t>maggiore</w:t>
      </w:r>
      <w:r w:rsidR="00070C08" w:rsidRPr="00E64A02">
        <w:rPr>
          <w:rFonts w:ascii="Comic Sans MS" w:hAnsi="Comic Sans MS"/>
          <w:sz w:val="20"/>
          <w:szCs w:val="20"/>
        </w:rPr>
        <w:t xml:space="preserve"> e zone a pressione minore (rarefazioni) con densità dell'aria minore; quest'alternanza di rarefazioni e compressioni costituisce il suono</w:t>
      </w:r>
      <w:r w:rsidR="00070C08">
        <w:rPr>
          <w:rFonts w:ascii="Comic Sans MS" w:hAnsi="Comic Sans MS"/>
          <w:sz w:val="20"/>
          <w:szCs w:val="20"/>
        </w:rPr>
        <w:t xml:space="preserve">. </w:t>
      </w:r>
      <w:r w:rsidR="00070C08" w:rsidRPr="001C38D9">
        <w:rPr>
          <w:rFonts w:ascii="Comic Sans MS" w:hAnsi="Comic Sans MS"/>
          <w:color w:val="00B050"/>
          <w:sz w:val="20"/>
          <w:szCs w:val="20"/>
        </w:rPr>
        <w:t>(vedi aspetto sperimentale 2)</w:t>
      </w:r>
    </w:p>
    <w:p w:rsidR="00070C08" w:rsidRPr="00E64A02" w:rsidRDefault="00070C08" w:rsidP="00070C08">
      <w:pPr>
        <w:ind w:left="-567" w:right="-568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- </w:t>
      </w:r>
      <w:r w:rsidRPr="00E64A02">
        <w:rPr>
          <w:rFonts w:ascii="Comic Sans MS" w:hAnsi="Comic Sans MS"/>
          <w:sz w:val="20"/>
          <w:szCs w:val="20"/>
        </w:rPr>
        <w:t>Quando si pizzica una corda di chitarra si generano delle onde che si propagano verso i due estremi della corda. Arrivate alle due estremità, le onde si riflettono e si dirigono verso il capo opposto della corda. La sovrapposizione di queste onde, tutte della stessa frequenza, che si propagano lungo la corda dà origine a un fenomeno complessivo detto onda stazionaria: un’onda stazionaria è un’onda che non si propaga, ma rimane sempre nella stessa zona di spazio.</w:t>
      </w:r>
      <w:r>
        <w:rPr>
          <w:rFonts w:ascii="Comic Sans MS" w:hAnsi="Comic Sans MS" w:cs="Arial"/>
          <w:color w:val="333333"/>
          <w:sz w:val="20"/>
          <w:szCs w:val="20"/>
          <w:shd w:val="clear" w:color="auto" w:fill="FFFFFF"/>
        </w:rPr>
        <w:t xml:space="preserve"> </w:t>
      </w:r>
      <w:r w:rsidRPr="001C38D9">
        <w:rPr>
          <w:rFonts w:ascii="Comic Sans MS" w:hAnsi="Comic Sans MS" w:cs="Arial"/>
          <w:sz w:val="20"/>
          <w:szCs w:val="20"/>
          <w:shd w:val="clear" w:color="auto" w:fill="FFFFFF"/>
        </w:rPr>
        <w:t>In pratica non c'è propagazione lungo una certa direzione nello spazio, ma solo un'oscillazione nel tempo.</w:t>
      </w:r>
      <w:r w:rsidRPr="001C38D9">
        <w:rPr>
          <w:rFonts w:ascii="Comic Sans MS" w:hAnsi="Comic Sans MS"/>
          <w:sz w:val="20"/>
          <w:szCs w:val="20"/>
        </w:rPr>
        <w:t xml:space="preserve"> Un’ond</w:t>
      </w:r>
      <w:r w:rsidRPr="00E64A02">
        <w:rPr>
          <w:rFonts w:ascii="Comic Sans MS" w:hAnsi="Comic Sans MS"/>
          <w:sz w:val="20"/>
          <w:szCs w:val="20"/>
        </w:rPr>
        <w:t>a stazionaria ha due punti sempre fissi (detti nodi) agli estremi della corda; tutti gli altri punti della corda si muovono di moto armonico nello stesso verso: o tutti verso l’alto, o tutti verso il basso. Hanno tutti la stessa frequenza e si muovono in fase, cioè raggiungono insieme sia il punto massimo dell’oscillazione</w:t>
      </w:r>
      <w:r>
        <w:rPr>
          <w:rFonts w:ascii="Comic Sans MS" w:hAnsi="Comic Sans MS"/>
          <w:sz w:val="20"/>
          <w:szCs w:val="20"/>
        </w:rPr>
        <w:t xml:space="preserve"> </w:t>
      </w:r>
      <w:r w:rsidRPr="00E64A02">
        <w:rPr>
          <w:rFonts w:ascii="Comic Sans MS" w:hAnsi="Comic Sans MS"/>
          <w:sz w:val="20"/>
          <w:szCs w:val="20"/>
        </w:rPr>
        <w:t>(creste</w:t>
      </w:r>
      <w:r>
        <w:rPr>
          <w:rFonts w:ascii="Comic Sans MS" w:hAnsi="Comic Sans MS"/>
          <w:sz w:val="20"/>
          <w:szCs w:val="20"/>
        </w:rPr>
        <w:t>)</w:t>
      </w:r>
      <w:r w:rsidRPr="00E64A02">
        <w:rPr>
          <w:rFonts w:ascii="Comic Sans MS" w:hAnsi="Comic Sans MS"/>
          <w:sz w:val="20"/>
          <w:szCs w:val="20"/>
        </w:rPr>
        <w:t>,</w:t>
      </w:r>
      <w:r>
        <w:rPr>
          <w:rFonts w:ascii="Comic Sans MS" w:hAnsi="Comic Sans MS"/>
          <w:sz w:val="20"/>
          <w:szCs w:val="20"/>
        </w:rPr>
        <w:t xml:space="preserve"> sia il punto minimo</w:t>
      </w:r>
      <w:r w:rsidRPr="00E64A02">
        <w:rPr>
          <w:rFonts w:ascii="Comic Sans MS" w:hAnsi="Comic Sans MS"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(</w:t>
      </w:r>
      <w:r w:rsidRPr="00E64A02">
        <w:rPr>
          <w:rFonts w:ascii="Comic Sans MS" w:hAnsi="Comic Sans MS"/>
          <w:sz w:val="20"/>
          <w:szCs w:val="20"/>
        </w:rPr>
        <w:t>ventri).</w:t>
      </w:r>
      <w:r>
        <w:rPr>
          <w:rFonts w:ascii="Comic Sans MS" w:hAnsi="Comic Sans MS"/>
          <w:sz w:val="20"/>
          <w:szCs w:val="20"/>
        </w:rPr>
        <w:t xml:space="preserve"> </w:t>
      </w:r>
      <w:r w:rsidRPr="001C38D9">
        <w:rPr>
          <w:rFonts w:ascii="Comic Sans MS" w:hAnsi="Comic Sans MS"/>
          <w:color w:val="00B050"/>
          <w:sz w:val="20"/>
          <w:szCs w:val="20"/>
        </w:rPr>
        <w:t>(vedi aspetto sperimentale 3)</w:t>
      </w:r>
    </w:p>
    <w:p w:rsidR="00070C08" w:rsidRPr="00E64A02" w:rsidRDefault="00070C08" w:rsidP="00070C08">
      <w:pPr>
        <w:shd w:val="clear" w:color="auto" w:fill="FFFFFF"/>
        <w:ind w:left="-567" w:right="-568"/>
        <w:jc w:val="both"/>
        <w:rPr>
          <w:rFonts w:ascii="Comic Sans MS" w:eastAsia="Times New Roman" w:hAnsi="Comic Sans MS" w:cs="Arial"/>
          <w:sz w:val="20"/>
          <w:szCs w:val="20"/>
        </w:rPr>
      </w:pPr>
      <w:r>
        <w:rPr>
          <w:rFonts w:ascii="Comic Sans MS" w:eastAsia="Times New Roman" w:hAnsi="Comic Sans MS" w:cs="Arial"/>
          <w:sz w:val="20"/>
          <w:szCs w:val="20"/>
        </w:rPr>
        <w:t>- Si è</w:t>
      </w:r>
      <w:r w:rsidRPr="00E64A02">
        <w:rPr>
          <w:rFonts w:ascii="Comic Sans MS" w:eastAsia="Times New Roman" w:hAnsi="Comic Sans MS" w:cs="Arial"/>
          <w:sz w:val="20"/>
          <w:szCs w:val="20"/>
        </w:rPr>
        <w:t xml:space="preserve"> visto che esistono tantissimi tipi di onde e tutte hanno delle caratteristiche che le accomuna:</w:t>
      </w:r>
    </w:p>
    <w:p w:rsidR="00070C08" w:rsidRPr="00E64A02" w:rsidRDefault="00070C08" w:rsidP="00070C08">
      <w:pPr>
        <w:numPr>
          <w:ilvl w:val="0"/>
          <w:numId w:val="4"/>
        </w:numPr>
        <w:shd w:val="clear" w:color="auto" w:fill="FFFFFF"/>
        <w:tabs>
          <w:tab w:val="clear" w:pos="720"/>
          <w:tab w:val="num" w:pos="0"/>
        </w:tabs>
        <w:spacing w:line="336" w:lineRule="atLeast"/>
        <w:ind w:left="-567" w:right="-568" w:firstLine="0"/>
        <w:jc w:val="both"/>
        <w:textAlignment w:val="top"/>
        <w:rPr>
          <w:rFonts w:ascii="Comic Sans MS" w:eastAsia="Times New Roman" w:hAnsi="Comic Sans MS" w:cs="Arial"/>
          <w:sz w:val="20"/>
          <w:szCs w:val="20"/>
        </w:rPr>
      </w:pPr>
      <w:r w:rsidRPr="00E64A02">
        <w:rPr>
          <w:rFonts w:ascii="Comic Sans MS" w:eastAsia="Times New Roman" w:hAnsi="Comic Sans MS" w:cs="Arial"/>
          <w:sz w:val="20"/>
          <w:szCs w:val="20"/>
        </w:rPr>
        <w:t>sono perturbazioni che si propagano nello spazio tramite delle oscillazioni</w:t>
      </w:r>
      <w:r w:rsidR="001C38D9">
        <w:rPr>
          <w:rFonts w:ascii="Comic Sans MS" w:eastAsia="Times New Roman" w:hAnsi="Comic Sans MS" w:cs="Arial"/>
          <w:sz w:val="20"/>
          <w:szCs w:val="20"/>
        </w:rPr>
        <w:t>;</w:t>
      </w:r>
    </w:p>
    <w:p w:rsidR="00070C08" w:rsidRPr="00E64A02" w:rsidRDefault="00070C08" w:rsidP="00070C08">
      <w:pPr>
        <w:numPr>
          <w:ilvl w:val="0"/>
          <w:numId w:val="4"/>
        </w:numPr>
        <w:shd w:val="clear" w:color="auto" w:fill="FFFFFF"/>
        <w:tabs>
          <w:tab w:val="clear" w:pos="720"/>
        </w:tabs>
        <w:spacing w:line="336" w:lineRule="atLeast"/>
        <w:ind w:left="-567" w:right="-568" w:firstLine="0"/>
        <w:jc w:val="both"/>
        <w:textAlignment w:val="top"/>
        <w:rPr>
          <w:rFonts w:ascii="Comic Sans MS" w:eastAsia="Times New Roman" w:hAnsi="Comic Sans MS" w:cs="Arial"/>
          <w:sz w:val="20"/>
          <w:szCs w:val="20"/>
        </w:rPr>
      </w:pPr>
      <w:r w:rsidRPr="00E64A02">
        <w:rPr>
          <w:rFonts w:ascii="Comic Sans MS" w:eastAsia="Times New Roman" w:hAnsi="Comic Sans MS" w:cs="Arial"/>
          <w:sz w:val="20"/>
          <w:szCs w:val="20"/>
        </w:rPr>
        <w:t>non trasportano massa ma energia da un punto a un altro</w:t>
      </w:r>
      <w:r w:rsidR="001C38D9">
        <w:rPr>
          <w:rFonts w:ascii="Comic Sans MS" w:eastAsia="Times New Roman" w:hAnsi="Comic Sans MS" w:cs="Arial"/>
          <w:sz w:val="20"/>
          <w:szCs w:val="20"/>
        </w:rPr>
        <w:t>.</w:t>
      </w:r>
    </w:p>
    <w:p w:rsidR="00070C08" w:rsidRPr="001C38D9" w:rsidRDefault="00070C08" w:rsidP="00070C08">
      <w:pPr>
        <w:ind w:left="-567" w:right="-568"/>
        <w:jc w:val="both"/>
        <w:rPr>
          <w:rFonts w:ascii="Comic Sans MS" w:hAnsi="Comic Sans MS"/>
          <w:color w:val="00B050"/>
          <w:sz w:val="20"/>
          <w:szCs w:val="20"/>
        </w:rPr>
      </w:pPr>
      <w:r w:rsidRPr="00070C08">
        <w:rPr>
          <w:rFonts w:ascii="Comic Sans MS" w:eastAsia="Times New Roman" w:hAnsi="Comic Sans MS" w:cs="Arial"/>
          <w:sz w:val="20"/>
          <w:szCs w:val="20"/>
        </w:rPr>
        <w:t>Vediamo ora le caratteristiche di un'</w:t>
      </w:r>
      <w:r w:rsidRPr="00070C08">
        <w:rPr>
          <w:rFonts w:ascii="Comic Sans MS" w:eastAsia="Times New Roman" w:hAnsi="Comic Sans MS" w:cs="Arial"/>
          <w:bCs/>
          <w:sz w:val="20"/>
          <w:szCs w:val="20"/>
        </w:rPr>
        <w:t>onda superficiale nei liquidi</w:t>
      </w:r>
      <w:r w:rsidRPr="00070C08">
        <w:rPr>
          <w:rFonts w:ascii="Comic Sans MS" w:eastAsia="Times New Roman" w:hAnsi="Comic Sans MS" w:cs="Arial"/>
          <w:sz w:val="20"/>
          <w:szCs w:val="20"/>
        </w:rPr>
        <w:t xml:space="preserve">. A differenza delle onde trasversali in una corda tesa, le onde superficiali si diffondono in tutte le direzioni. </w:t>
      </w:r>
      <w:r w:rsidRPr="00070C08">
        <w:rPr>
          <w:rFonts w:ascii="Comic Sans MS" w:hAnsi="Comic Sans MS" w:cs="Arial"/>
          <w:sz w:val="20"/>
          <w:szCs w:val="20"/>
          <w:shd w:val="clear" w:color="auto" w:fill="FFFFFF"/>
        </w:rPr>
        <w:t>La particella d’acqua perturbata oscilla su e giù attorno alla sua posizione di quiete e comunica alla vicina la sua perturbazione e quella lo fa alla seguente, e così via.</w:t>
      </w:r>
      <w:r w:rsidRPr="00070C08">
        <w:rPr>
          <w:rFonts w:ascii="Comic Sans MS" w:hAnsi="Comic Sans MS"/>
          <w:sz w:val="20"/>
          <w:szCs w:val="20"/>
        </w:rPr>
        <w:t xml:space="preserve"> </w:t>
      </w:r>
      <w:r w:rsidRPr="00070C08">
        <w:rPr>
          <w:rFonts w:ascii="Comic Sans MS" w:eastAsia="Times New Roman" w:hAnsi="Comic Sans MS" w:cs="Arial"/>
          <w:sz w:val="20"/>
          <w:szCs w:val="20"/>
        </w:rPr>
        <w:t xml:space="preserve"> Le particelle di acqua, durante la propagazione di un'onda, si muovono seguendo traiettorie circolari, ellittiche o simili (ciò dipende da molti parametri, difficilmente valutabili). </w:t>
      </w:r>
      <w:r w:rsidRPr="00070C08">
        <w:rPr>
          <w:rFonts w:ascii="Comic Sans MS" w:hAnsi="Comic Sans MS"/>
          <w:sz w:val="20"/>
          <w:szCs w:val="20"/>
        </w:rPr>
        <w:t xml:space="preserve">Osservando il comportamento di un’onda prodotta da una goccia che cade </w:t>
      </w:r>
      <w:r w:rsidR="001C38D9">
        <w:rPr>
          <w:rFonts w:ascii="Comic Sans MS" w:hAnsi="Comic Sans MS"/>
          <w:sz w:val="20"/>
          <w:szCs w:val="20"/>
        </w:rPr>
        <w:t>in acqua può essere dimostrato i</w:t>
      </w:r>
      <w:r w:rsidRPr="00070C08">
        <w:rPr>
          <w:rFonts w:ascii="Comic Sans MS" w:hAnsi="Comic Sans MS"/>
          <w:sz w:val="20"/>
          <w:szCs w:val="20"/>
        </w:rPr>
        <w:t xml:space="preserve">l Principio di Huygens il quale afferma che: tutti i punti di un fronte d’onda possono essere considerati sorgenti puntiformi di onde sferiche secondarie aventi la stessa frequenza dell'onda principale. I nuovi fronti d’onda saranno la superficie di inviluppo di queste onde secondarie. </w:t>
      </w:r>
      <w:r w:rsidRPr="001C38D9">
        <w:rPr>
          <w:rFonts w:ascii="Comic Sans MS" w:hAnsi="Comic Sans MS"/>
          <w:color w:val="00B050"/>
          <w:sz w:val="20"/>
          <w:szCs w:val="20"/>
        </w:rPr>
        <w:t>(vedi aspetto sperimentale 4)</w:t>
      </w:r>
    </w:p>
    <w:p w:rsidR="00070C08" w:rsidRPr="00A04B1F" w:rsidRDefault="00070C08" w:rsidP="00070C08">
      <w:pPr>
        <w:ind w:left="-567" w:right="-568"/>
        <w:jc w:val="both"/>
        <w:rPr>
          <w:rFonts w:ascii="Comic Sans MS" w:hAnsi="Comic Sans MS"/>
          <w:sz w:val="20"/>
          <w:szCs w:val="20"/>
        </w:rPr>
      </w:pPr>
    </w:p>
    <w:p w:rsidR="00070C08" w:rsidRPr="00A04B1F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color w:val="FF0000"/>
          <w:sz w:val="20"/>
          <w:szCs w:val="20"/>
          <w:u w:val="single"/>
        </w:rPr>
      </w:pPr>
      <w:r>
        <w:rPr>
          <w:rFonts w:ascii="Comic Sans MS" w:hAnsi="Comic Sans MS"/>
          <w:color w:val="FF0000"/>
          <w:sz w:val="20"/>
          <w:szCs w:val="20"/>
          <w:u w:val="single"/>
        </w:rPr>
        <w:t xml:space="preserve">Aspetto sperimentale 1 </w:t>
      </w:r>
    </w:p>
    <w:p w:rsidR="00070C08" w:rsidRPr="001C38D9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1C38D9">
        <w:rPr>
          <w:rFonts w:ascii="Comic Sans MS" w:hAnsi="Comic Sans MS"/>
          <w:sz w:val="20"/>
          <w:szCs w:val="20"/>
        </w:rPr>
        <w:t>OBIETTIVO: comprendere la differenza tra onde longitudinali e trasversali</w:t>
      </w:r>
    </w:p>
    <w:p w:rsidR="00070C08" w:rsidRPr="001C38D9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1C38D9">
        <w:rPr>
          <w:rFonts w:ascii="Comic Sans MS" w:hAnsi="Comic Sans MS"/>
          <w:sz w:val="20"/>
          <w:szCs w:val="20"/>
        </w:rPr>
        <w:t xml:space="preserve">MATERIALI: molla con attaccato un pezzo di nastro isolante </w:t>
      </w:r>
    </w:p>
    <w:p w:rsidR="00070C08" w:rsidRPr="001C38D9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1C38D9">
        <w:rPr>
          <w:rFonts w:ascii="Comic Sans MS" w:hAnsi="Comic Sans MS"/>
          <w:sz w:val="20"/>
          <w:szCs w:val="20"/>
        </w:rPr>
        <w:t xml:space="preserve">PROCEDURA: </w:t>
      </w:r>
    </w:p>
    <w:p w:rsidR="00070C08" w:rsidRPr="001C38D9" w:rsidRDefault="00070C08" w:rsidP="00070C08">
      <w:pPr>
        <w:pStyle w:val="Paragrafoelenco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1C38D9">
        <w:rPr>
          <w:rFonts w:ascii="Comic Sans MS" w:hAnsi="Comic Sans MS"/>
          <w:sz w:val="20"/>
          <w:szCs w:val="20"/>
        </w:rPr>
        <w:t>Si prende una lunga molla con un’estremità fissata e l’altra tenuta dalla mano dello sperimentatore</w:t>
      </w:r>
    </w:p>
    <w:p w:rsidR="00070C08" w:rsidRPr="001C38D9" w:rsidRDefault="00070C08" w:rsidP="00070C08">
      <w:pPr>
        <w:pStyle w:val="Paragrafoelenco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1C38D9">
        <w:rPr>
          <w:rFonts w:ascii="Comic Sans MS" w:hAnsi="Comic Sans MS"/>
          <w:sz w:val="20"/>
          <w:szCs w:val="20"/>
        </w:rPr>
        <w:lastRenderedPageBreak/>
        <w:t>Si applicano alla molla impulsi inizialmente trasversali e in un secondo momento longitudinali</w:t>
      </w:r>
    </w:p>
    <w:p w:rsidR="00070C08" w:rsidRPr="00ED2926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1C38D9">
        <w:rPr>
          <w:rFonts w:ascii="Comic Sans MS" w:hAnsi="Comic Sans MS"/>
          <w:sz w:val="20"/>
          <w:szCs w:val="20"/>
        </w:rPr>
        <w:t xml:space="preserve">OSSERVAZIONI: Quando la molla è mossa da un impulso trasversale si genera un’onda formata da una </w:t>
      </w:r>
      <w:r w:rsidRPr="00ED2926">
        <w:rPr>
          <w:rFonts w:ascii="Comic Sans MS" w:hAnsi="Comic Sans MS"/>
          <w:sz w:val="20"/>
          <w:szCs w:val="20"/>
        </w:rPr>
        <w:t>successione di regioni della molla che oscillano alternativamente verso l’alto e verso il basso e si propagano verso destra trasferendo la perturbazione a ogni anello</w:t>
      </w:r>
      <w:r>
        <w:rPr>
          <w:rFonts w:ascii="Comic Sans MS" w:hAnsi="Comic Sans MS"/>
          <w:sz w:val="20"/>
          <w:szCs w:val="20"/>
        </w:rPr>
        <w:t xml:space="preserve"> successivo</w:t>
      </w:r>
      <w:r w:rsidRPr="00ED2926">
        <w:rPr>
          <w:rFonts w:ascii="Comic Sans MS" w:hAnsi="Comic Sans MS"/>
          <w:sz w:val="20"/>
          <w:szCs w:val="20"/>
        </w:rPr>
        <w:t xml:space="preserve">. Inoltre si nota che il </w:t>
      </w:r>
      <w:r>
        <w:rPr>
          <w:rFonts w:ascii="Comic Sans MS" w:hAnsi="Comic Sans MS"/>
          <w:sz w:val="20"/>
          <w:szCs w:val="20"/>
        </w:rPr>
        <w:t>pezzo di isolante</w:t>
      </w:r>
      <w:r w:rsidRPr="00ED2926">
        <w:rPr>
          <w:rFonts w:ascii="Comic Sans MS" w:hAnsi="Comic Sans MS"/>
          <w:sz w:val="20"/>
          <w:szCs w:val="20"/>
        </w:rPr>
        <w:t xml:space="preserve"> compie oscillazioni attorno alla sua posizione di equilibrio e che i suoi spostamenti sono perpendicolari alla direzione in cui si propaga l‘onda.</w:t>
      </w:r>
      <w:r>
        <w:rPr>
          <w:rFonts w:ascii="Comic Sans MS" w:hAnsi="Comic Sans MS"/>
          <w:sz w:val="20"/>
          <w:szCs w:val="20"/>
        </w:rPr>
        <w:t xml:space="preserve"> </w:t>
      </w:r>
      <w:r w:rsidRPr="00ED2926">
        <w:rPr>
          <w:rFonts w:ascii="Comic Sans MS" w:hAnsi="Comic Sans MS"/>
          <w:sz w:val="20"/>
          <w:szCs w:val="20"/>
        </w:rPr>
        <w:t xml:space="preserve">Quando la molla è mossa da un impulso longitudinale si genera un’onda formata da una successione di regioni della molla alternativamente compresse e diradate che si propagano lungo di essa. In questo caso, il segno nero fissato sulla molla si muove avanti e indietro compiendo oscillazioni nella stessa direzione in cui si propaga l’onda. </w:t>
      </w:r>
    </w:p>
    <w:p w:rsidR="00070C08" w:rsidRPr="00ED2926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D2926">
        <w:rPr>
          <w:rFonts w:ascii="Comic Sans MS" w:hAnsi="Comic Sans MS"/>
          <w:sz w:val="20"/>
          <w:szCs w:val="20"/>
        </w:rPr>
        <w:t>CONCLUSIONI: Muovendo velocemente un estremo della molla in direzione perpendicolare a essa, si ottiene un’onda trasversale, mentre se lo muoviamo nella direzione della lunghezza della molla si forma un’onda longitudinale.</w:t>
      </w:r>
    </w:p>
    <w:p w:rsidR="00070C08" w:rsidRDefault="00070C08" w:rsidP="00070C08">
      <w:pPr>
        <w:pStyle w:val="Paragrafoelenco"/>
        <w:ind w:left="-567" w:right="-568"/>
        <w:jc w:val="both"/>
        <w:rPr>
          <w:rFonts w:ascii="Comic Sans MS" w:eastAsia="Times New Roman" w:hAnsi="Comic Sans MS" w:cs="Times New Roman"/>
          <w:color w:val="FF0000"/>
          <w:sz w:val="20"/>
          <w:szCs w:val="20"/>
          <w:u w:val="single"/>
        </w:rPr>
      </w:pPr>
    </w:p>
    <w:p w:rsidR="00070C08" w:rsidRPr="00A04B1F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color w:val="FF0000"/>
          <w:sz w:val="20"/>
          <w:szCs w:val="20"/>
          <w:u w:val="single"/>
        </w:rPr>
      </w:pPr>
      <w:r>
        <w:rPr>
          <w:rFonts w:ascii="Comic Sans MS" w:hAnsi="Comic Sans MS"/>
          <w:color w:val="FF0000"/>
          <w:sz w:val="20"/>
          <w:szCs w:val="20"/>
          <w:u w:val="single"/>
        </w:rPr>
        <w:t xml:space="preserve">Aspetto sperimentale 2 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OBIETTIVO: esistenza delle onde sonore 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MATERIALI: cellulare con applicazione</w:t>
      </w:r>
      <w:r>
        <w:rPr>
          <w:rFonts w:ascii="Comic Sans MS" w:hAnsi="Comic Sans MS"/>
          <w:sz w:val="20"/>
          <w:szCs w:val="20"/>
        </w:rPr>
        <w:t xml:space="preserve"> (“sound </w:t>
      </w:r>
      <w:proofErr w:type="spellStart"/>
      <w:r>
        <w:rPr>
          <w:rFonts w:ascii="Comic Sans MS" w:hAnsi="Comic Sans MS"/>
          <w:sz w:val="20"/>
          <w:szCs w:val="20"/>
        </w:rPr>
        <w:t>oscilloscope</w:t>
      </w:r>
      <w:proofErr w:type="spellEnd"/>
      <w:r>
        <w:rPr>
          <w:rFonts w:ascii="Comic Sans MS" w:hAnsi="Comic Sans MS"/>
          <w:sz w:val="20"/>
          <w:szCs w:val="20"/>
        </w:rPr>
        <w:t>”)</w:t>
      </w:r>
      <w:r w:rsidRPr="00E64A02">
        <w:rPr>
          <w:rFonts w:ascii="Comic Sans MS" w:hAnsi="Comic Sans MS"/>
          <w:sz w:val="20"/>
          <w:szCs w:val="20"/>
        </w:rPr>
        <w:t xml:space="preserve"> che simuli </w:t>
      </w:r>
      <w:r>
        <w:rPr>
          <w:rFonts w:ascii="Comic Sans MS" w:hAnsi="Comic Sans MS"/>
          <w:sz w:val="20"/>
          <w:szCs w:val="20"/>
        </w:rPr>
        <w:t xml:space="preserve">un </w:t>
      </w:r>
      <w:r w:rsidRPr="00E64A02">
        <w:rPr>
          <w:rFonts w:ascii="Comic Sans MS" w:hAnsi="Comic Sans MS"/>
          <w:sz w:val="20"/>
          <w:szCs w:val="20"/>
        </w:rPr>
        <w:t>oscilloscopio, diapason, oggetto metallico per colpire il diapaso</w:t>
      </w:r>
      <w:r w:rsidR="001C38D9">
        <w:rPr>
          <w:rFonts w:ascii="Comic Sans MS" w:hAnsi="Comic Sans MS"/>
          <w:sz w:val="20"/>
          <w:szCs w:val="20"/>
        </w:rPr>
        <w:t>n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PROCEDIMENTO: </w:t>
      </w:r>
    </w:p>
    <w:p w:rsidR="00070C08" w:rsidRPr="00E64A02" w:rsidRDefault="00070C08" w:rsidP="00070C08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Afferiamo il diapason all’estremità inferiore</w:t>
      </w:r>
    </w:p>
    <w:p w:rsidR="00070C08" w:rsidRPr="00E64A02" w:rsidRDefault="00070C08" w:rsidP="00070C08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Facciamo partire l’oscilloscopio </w:t>
      </w:r>
    </w:p>
    <w:p w:rsidR="00070C08" w:rsidRPr="00E64A02" w:rsidRDefault="00070C08" w:rsidP="00070C08">
      <w:pPr>
        <w:pStyle w:val="Paragrafoelenco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Percuotiamo il diapason con l’oggetto metallico </w:t>
      </w:r>
    </w:p>
    <w:p w:rsidR="00070C08" w:rsidRPr="00E64A02" w:rsidRDefault="00070C08" w:rsidP="00070C08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OSSERVAZIONI: non appena percuotiamo il diapason vediamo apparire sull’oscillo</w:t>
      </w:r>
      <w:r w:rsidR="001C38D9">
        <w:rPr>
          <w:rFonts w:ascii="Comic Sans MS" w:hAnsi="Comic Sans MS"/>
          <w:sz w:val="20"/>
          <w:szCs w:val="20"/>
        </w:rPr>
        <w:t>scopio onde più o meno regolari.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CONCLUSIONE: la sorgente del suono è un corpo che vibra</w:t>
      </w:r>
      <w:r w:rsidR="001C38D9">
        <w:rPr>
          <w:rFonts w:ascii="Comic Sans MS" w:hAnsi="Comic Sans MS"/>
          <w:sz w:val="20"/>
          <w:szCs w:val="20"/>
        </w:rPr>
        <w:t>.</w:t>
      </w:r>
    </w:p>
    <w:p w:rsidR="00070C08" w:rsidRPr="00A04B1F" w:rsidRDefault="00070C08" w:rsidP="00070C08">
      <w:pPr>
        <w:pStyle w:val="Paragrafoelenco"/>
        <w:ind w:left="-567" w:right="-568"/>
        <w:jc w:val="both"/>
        <w:rPr>
          <w:rFonts w:ascii="Comic Sans MS" w:hAnsi="Comic Sans MS"/>
          <w:color w:val="FF0000"/>
          <w:sz w:val="20"/>
          <w:szCs w:val="20"/>
        </w:rPr>
      </w:pPr>
    </w:p>
    <w:p w:rsidR="00070C08" w:rsidRPr="00A04B1F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color w:val="FF0000"/>
          <w:sz w:val="20"/>
          <w:szCs w:val="20"/>
          <w:u w:val="single"/>
        </w:rPr>
      </w:pPr>
      <w:r>
        <w:rPr>
          <w:rFonts w:ascii="Comic Sans MS" w:hAnsi="Comic Sans MS"/>
          <w:color w:val="FF0000"/>
          <w:sz w:val="20"/>
          <w:szCs w:val="20"/>
          <w:u w:val="single"/>
        </w:rPr>
        <w:t xml:space="preserve">Aspetto sperimentale 3 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eastAsia="Times New Roman" w:hAnsi="Comic Sans MS"/>
          <w:sz w:val="20"/>
          <w:szCs w:val="20"/>
        </w:rPr>
      </w:pPr>
      <w:r w:rsidRPr="00E64A02">
        <w:rPr>
          <w:rFonts w:ascii="Comic Sans MS" w:eastAsia="Times New Roman" w:hAnsi="Comic Sans MS"/>
          <w:sz w:val="20"/>
          <w:szCs w:val="20"/>
        </w:rPr>
        <w:t xml:space="preserve">OBIETTIVO: mostrare come il suono influenzi la materia 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eastAsia="Times New Roman" w:hAnsi="Comic Sans MS"/>
          <w:sz w:val="20"/>
          <w:szCs w:val="20"/>
        </w:rPr>
      </w:pPr>
      <w:r w:rsidRPr="00E64A02">
        <w:rPr>
          <w:rFonts w:ascii="Comic Sans MS" w:eastAsia="Times New Roman" w:hAnsi="Comic Sans MS"/>
          <w:sz w:val="20"/>
          <w:szCs w:val="20"/>
        </w:rPr>
        <w:t>MATERIALI: cassa Bluetooth, semolino, pellicola, recipiente, setaccio, cellulare collegato alla cassa e dotato di un’applicazione</w:t>
      </w:r>
      <w:r>
        <w:rPr>
          <w:rFonts w:ascii="Comic Sans MS" w:eastAsia="Times New Roman" w:hAnsi="Comic Sans MS"/>
          <w:sz w:val="20"/>
          <w:szCs w:val="20"/>
        </w:rPr>
        <w:t xml:space="preserve"> (“generatore di suoni”)</w:t>
      </w:r>
      <w:r w:rsidRPr="00E64A02">
        <w:rPr>
          <w:rFonts w:ascii="Comic Sans MS" w:eastAsia="Times New Roman" w:hAnsi="Comic Sans MS"/>
          <w:sz w:val="20"/>
          <w:szCs w:val="20"/>
        </w:rPr>
        <w:t xml:space="preserve"> che sim</w:t>
      </w:r>
      <w:r w:rsidR="001C38D9">
        <w:rPr>
          <w:rFonts w:ascii="Comic Sans MS" w:eastAsia="Times New Roman" w:hAnsi="Comic Sans MS"/>
          <w:sz w:val="20"/>
          <w:szCs w:val="20"/>
        </w:rPr>
        <w:t>uli un generatore di frequenze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eastAsia="Times New Roman" w:hAnsi="Comic Sans MS"/>
          <w:sz w:val="20"/>
          <w:szCs w:val="20"/>
        </w:rPr>
      </w:pPr>
      <w:r>
        <w:rPr>
          <w:rFonts w:ascii="Comic Sans MS" w:eastAsia="Times New Roman" w:hAnsi="Comic Sans MS"/>
          <w:sz w:val="20"/>
          <w:szCs w:val="20"/>
        </w:rPr>
        <w:t>PROCEDIMENTO</w:t>
      </w:r>
      <w:r w:rsidRPr="00E64A02">
        <w:rPr>
          <w:rFonts w:ascii="Comic Sans MS" w:eastAsia="Times New Roman" w:hAnsi="Comic Sans MS"/>
          <w:sz w:val="20"/>
          <w:szCs w:val="20"/>
        </w:rPr>
        <w:t xml:space="preserve">: </w:t>
      </w:r>
    </w:p>
    <w:p w:rsidR="00070C08" w:rsidRPr="00E64A02" w:rsidRDefault="00070C08" w:rsidP="00070C08">
      <w:pPr>
        <w:pStyle w:val="Paragrafoelenco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Si prende il recipiente e si inserisce al suo interno la cassa, collegata via Bluetooth ad un telefono</w:t>
      </w:r>
    </w:p>
    <w:p w:rsidR="00070C08" w:rsidRPr="00E64A02" w:rsidRDefault="00070C08" w:rsidP="00070C08">
      <w:pPr>
        <w:pStyle w:val="Paragrafoelenco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Si copre la ciotola con la pellicola, posizionata in modo che sia il più tesa possibile</w:t>
      </w:r>
    </w:p>
    <w:p w:rsidR="00070C08" w:rsidRPr="00E64A02" w:rsidRDefault="00070C08" w:rsidP="00070C08">
      <w:pPr>
        <w:pStyle w:val="Paragrafoelenco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Si cosparge sopra la pellicola del semolino con l’uso del setaccio in modo che sia distribuita uniformemente</w:t>
      </w:r>
    </w:p>
    <w:p w:rsidR="00070C08" w:rsidRPr="00E64A02" w:rsidRDefault="00070C08" w:rsidP="00070C08">
      <w:pPr>
        <w:pStyle w:val="Paragrafoelenco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>Si imposta una frequenza costante a scelta sull’</w:t>
      </w:r>
      <w:proofErr w:type="spellStart"/>
      <w:r w:rsidRPr="00E64A02">
        <w:rPr>
          <w:rFonts w:ascii="Comic Sans MS" w:hAnsi="Comic Sans MS"/>
          <w:sz w:val="20"/>
          <w:szCs w:val="20"/>
        </w:rPr>
        <w:t>app</w:t>
      </w:r>
      <w:proofErr w:type="spellEnd"/>
    </w:p>
    <w:p w:rsidR="00070C08" w:rsidRPr="00E64A02" w:rsidRDefault="00070C08" w:rsidP="00070C08">
      <w:pPr>
        <w:pStyle w:val="Paragrafoelenc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OSSERVAZIONI: </w:t>
      </w:r>
      <w:r w:rsidRPr="00E64A02">
        <w:rPr>
          <w:rFonts w:ascii="Comic Sans MS" w:eastAsia="Times New Roman" w:hAnsi="Comic Sans MS"/>
          <w:sz w:val="20"/>
          <w:szCs w:val="20"/>
        </w:rPr>
        <w:t>si può osservare come il semolino si accumuli dinamicamente determin</w:t>
      </w:r>
      <w:r w:rsidR="001C38D9">
        <w:rPr>
          <w:rFonts w:ascii="Comic Sans MS" w:eastAsia="Times New Roman" w:hAnsi="Comic Sans MS"/>
          <w:sz w:val="20"/>
          <w:szCs w:val="20"/>
        </w:rPr>
        <w:t>ate zone piuttosto che in altre.</w:t>
      </w:r>
    </w:p>
    <w:p w:rsidR="00070C08" w:rsidRPr="00E64A02" w:rsidRDefault="00070C08" w:rsidP="00070C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CONCLUSIONE: </w:t>
      </w:r>
      <w:r w:rsidRPr="00E64A02">
        <w:rPr>
          <w:rFonts w:ascii="Comic Sans MS" w:eastAsia="Times New Roman" w:hAnsi="Comic Sans MS"/>
          <w:sz w:val="20"/>
          <w:szCs w:val="20"/>
        </w:rPr>
        <w:t>Dobbiamo immaginare la pellicola come una corda tesa attraverso cui si propaga un'onda. Il risultato, quindi, è la produzione di onde stazionarie in cui sono presenti punti di massima oscillazione e zone non soggette a nessuna perturbazione, cioè zone in cui l’ampiezza della vibrazione è nulla. Il semolino si dispone su zone fisse in cui la vibrazione è nulla (punti nodali) e si allontana dalle zone in cui la vibrazione è massima (creste e ventri).</w:t>
      </w:r>
    </w:p>
    <w:p w:rsidR="00070C08" w:rsidRDefault="00070C08" w:rsidP="00070C08">
      <w:pPr>
        <w:ind w:left="-567" w:right="-568"/>
        <w:jc w:val="both"/>
        <w:rPr>
          <w:rFonts w:ascii="Comic Sans MS" w:hAnsi="Comic Sans MS"/>
          <w:sz w:val="20"/>
          <w:szCs w:val="20"/>
        </w:rPr>
      </w:pPr>
    </w:p>
    <w:p w:rsidR="00070C08" w:rsidRPr="00A04B1F" w:rsidRDefault="00070C08" w:rsidP="00070C0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color w:val="FF0000"/>
          <w:sz w:val="20"/>
          <w:szCs w:val="20"/>
          <w:u w:val="single"/>
        </w:rPr>
      </w:pPr>
      <w:r w:rsidRPr="00A04B1F">
        <w:rPr>
          <w:rFonts w:ascii="Comic Sans MS" w:hAnsi="Comic Sans MS"/>
          <w:color w:val="FF0000"/>
          <w:sz w:val="20"/>
          <w:szCs w:val="20"/>
          <w:u w:val="single"/>
        </w:rPr>
        <w:t>Aspetto sperimentale</w:t>
      </w:r>
      <w:r>
        <w:rPr>
          <w:rFonts w:ascii="Comic Sans MS" w:hAnsi="Comic Sans MS"/>
          <w:color w:val="FF0000"/>
          <w:sz w:val="20"/>
          <w:szCs w:val="20"/>
          <w:u w:val="single"/>
        </w:rPr>
        <w:t xml:space="preserve"> 4 </w:t>
      </w:r>
    </w:p>
    <w:p w:rsidR="00070C08" w:rsidRPr="00E64A02" w:rsidRDefault="00070C08" w:rsidP="00070C0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eastAsia="Times New Roman" w:hAnsi="Comic Sans MS" w:cs="Arial"/>
          <w:bCs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OBIETTIVO: creazione </w:t>
      </w:r>
      <w:r w:rsidRPr="00E64A02">
        <w:rPr>
          <w:rFonts w:ascii="Comic Sans MS" w:eastAsia="Times New Roman" w:hAnsi="Comic Sans MS" w:cs="Arial"/>
          <w:sz w:val="20"/>
          <w:szCs w:val="20"/>
        </w:rPr>
        <w:t>di un'</w:t>
      </w:r>
      <w:r w:rsidRPr="00E64A02">
        <w:rPr>
          <w:rFonts w:ascii="Comic Sans MS" w:eastAsia="Times New Roman" w:hAnsi="Comic Sans MS" w:cs="Arial"/>
          <w:bCs/>
          <w:sz w:val="20"/>
          <w:szCs w:val="20"/>
        </w:rPr>
        <w:t>onda superficiale nei liquidi</w:t>
      </w:r>
    </w:p>
    <w:p w:rsidR="00070C08" w:rsidRPr="00E64A02" w:rsidRDefault="00070C08" w:rsidP="00070C0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MATERIALI: bacinella, acqua, </w:t>
      </w:r>
      <w:r>
        <w:rPr>
          <w:rFonts w:ascii="Comic Sans MS" w:hAnsi="Comic Sans MS"/>
          <w:sz w:val="20"/>
          <w:szCs w:val="20"/>
        </w:rPr>
        <w:t>contagocce</w:t>
      </w:r>
    </w:p>
    <w:p w:rsidR="00070C08" w:rsidRPr="00E64A02" w:rsidRDefault="00070C08" w:rsidP="00070C0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PROCEDIMENTO: </w:t>
      </w:r>
    </w:p>
    <w:p w:rsidR="00070C08" w:rsidRPr="00E64A02" w:rsidRDefault="00070C08" w:rsidP="00070C08">
      <w:pPr>
        <w:pStyle w:val="Paragrafoelenco"/>
        <w:numPr>
          <w:ilvl w:val="0"/>
          <w:numId w:val="5"/>
        </w:num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riempiamo una bacinella di acqua </w:t>
      </w:r>
    </w:p>
    <w:p w:rsidR="00070C08" w:rsidRPr="00E64A02" w:rsidRDefault="00070C08" w:rsidP="00070C08">
      <w:pPr>
        <w:pStyle w:val="Paragrafoelenco"/>
        <w:numPr>
          <w:ilvl w:val="0"/>
          <w:numId w:val="5"/>
        </w:num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 w:firstLine="0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facciamo cadere una goccia d’acqua da altezza</w:t>
      </w:r>
      <w:r w:rsidRPr="00E64A02">
        <w:rPr>
          <w:rFonts w:ascii="Comic Sans MS" w:hAnsi="Comic Sans MS"/>
          <w:sz w:val="20"/>
          <w:szCs w:val="20"/>
        </w:rPr>
        <w:t xml:space="preserve"> libera</w:t>
      </w:r>
    </w:p>
    <w:p w:rsidR="00070C08" w:rsidRPr="00E64A02" w:rsidRDefault="00070C08" w:rsidP="00070C0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hAnsi="Comic Sans MS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OSSERVAZIONI: </w:t>
      </w:r>
      <w:r w:rsidRPr="001C38D9">
        <w:rPr>
          <w:rFonts w:ascii="Comic Sans MS" w:hAnsi="Comic Sans MS" w:cs="Arial"/>
          <w:sz w:val="20"/>
          <w:szCs w:val="20"/>
          <w:shd w:val="clear" w:color="auto" w:fill="FFFFFF"/>
        </w:rPr>
        <w:t>appena la goccia tocca la superficie si formano dei cerchi concentrici che si allargano via via estendendosi sulla superficie</w:t>
      </w:r>
      <w:r w:rsidR="001C38D9">
        <w:rPr>
          <w:rFonts w:ascii="Comic Sans MS" w:hAnsi="Comic Sans MS"/>
          <w:sz w:val="20"/>
          <w:szCs w:val="20"/>
        </w:rPr>
        <w:t>.</w:t>
      </w:r>
    </w:p>
    <w:p w:rsidR="00070C08" w:rsidRPr="00565650" w:rsidRDefault="00070C08" w:rsidP="00070C08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ind w:left="-567" w:right="-568"/>
        <w:jc w:val="both"/>
        <w:rPr>
          <w:rFonts w:ascii="Comic Sans MS" w:eastAsia="Times New Roman" w:hAnsi="Comic Sans MS" w:cs="Arial"/>
          <w:sz w:val="20"/>
          <w:szCs w:val="20"/>
        </w:rPr>
      </w:pPr>
      <w:r w:rsidRPr="00E64A02">
        <w:rPr>
          <w:rFonts w:ascii="Comic Sans MS" w:hAnsi="Comic Sans MS"/>
          <w:sz w:val="20"/>
          <w:szCs w:val="20"/>
        </w:rPr>
        <w:t xml:space="preserve">CONCLUSIONI: </w:t>
      </w:r>
      <w:r w:rsidRPr="00E64A02">
        <w:rPr>
          <w:rFonts w:ascii="Comic Sans MS" w:eastAsia="Times New Roman" w:hAnsi="Comic Sans MS" w:cs="Arial"/>
          <w:sz w:val="20"/>
          <w:szCs w:val="20"/>
        </w:rPr>
        <w:t>la propagazione di un'onda sulla superficie dell’acqua avviene creando traiettorie circolari</w:t>
      </w:r>
      <w:r w:rsidR="001C38D9">
        <w:rPr>
          <w:rFonts w:ascii="Comic Sans MS" w:eastAsia="Times New Roman" w:hAnsi="Comic Sans MS" w:cs="Arial"/>
          <w:sz w:val="20"/>
          <w:szCs w:val="20"/>
        </w:rPr>
        <w:t>.</w:t>
      </w:r>
      <w:bookmarkStart w:id="0" w:name="_GoBack"/>
      <w:bookmarkEnd w:id="0"/>
    </w:p>
    <w:p w:rsidR="00070C08" w:rsidRDefault="00070C08" w:rsidP="00070C08">
      <w:pPr>
        <w:ind w:left="-567" w:right="-568"/>
        <w:jc w:val="both"/>
        <w:rPr>
          <w:rFonts w:ascii="Comic Sans MS" w:hAnsi="Comic Sans MS" w:cs="Arial"/>
          <w:color w:val="202122"/>
          <w:sz w:val="20"/>
          <w:szCs w:val="20"/>
          <w:u w:val="single"/>
          <w:shd w:val="clear" w:color="auto" w:fill="FFFFFF"/>
        </w:rPr>
      </w:pPr>
    </w:p>
    <w:p w:rsidR="00070C08" w:rsidRPr="00A04B1F" w:rsidRDefault="00070C08" w:rsidP="00070C08">
      <w:pPr>
        <w:ind w:left="-567" w:right="-568"/>
        <w:jc w:val="both"/>
        <w:rPr>
          <w:rFonts w:ascii="Comic Sans MS" w:hAnsi="Comic Sans MS" w:cs="Arial"/>
          <w:color w:val="FF0000"/>
          <w:sz w:val="20"/>
          <w:szCs w:val="20"/>
          <w:u w:val="single"/>
          <w:shd w:val="clear" w:color="auto" w:fill="FFFFFF"/>
        </w:rPr>
      </w:pPr>
      <w:proofErr w:type="spellStart"/>
      <w:r w:rsidRPr="00A04B1F">
        <w:rPr>
          <w:rFonts w:ascii="Comic Sans MS" w:hAnsi="Comic Sans MS" w:cs="Arial"/>
          <w:color w:val="FF0000"/>
          <w:sz w:val="20"/>
          <w:szCs w:val="20"/>
          <w:u w:val="single"/>
          <w:shd w:val="clear" w:color="auto" w:fill="FFFFFF"/>
        </w:rPr>
        <w:t>Sitografia</w:t>
      </w:r>
      <w:proofErr w:type="spellEnd"/>
      <w:r w:rsidRPr="00A04B1F">
        <w:rPr>
          <w:rFonts w:ascii="Comic Sans MS" w:hAnsi="Comic Sans MS" w:cs="Arial"/>
          <w:color w:val="FF0000"/>
          <w:sz w:val="20"/>
          <w:szCs w:val="20"/>
          <w:u w:val="single"/>
          <w:shd w:val="clear" w:color="auto" w:fill="FFFFFF"/>
        </w:rPr>
        <w:t>:</w:t>
      </w:r>
    </w:p>
    <w:p w:rsidR="00070C08" w:rsidRDefault="00070C08" w:rsidP="001C38D9">
      <w:pPr>
        <w:pStyle w:val="Paragrafoelenco"/>
        <w:numPr>
          <w:ilvl w:val="0"/>
          <w:numId w:val="6"/>
        </w:numPr>
        <w:ind w:left="0" w:hanging="426"/>
      </w:pPr>
      <w:proofErr w:type="spellStart"/>
      <w:r>
        <w:t>Liceosantamariawordpress</w:t>
      </w:r>
      <w:proofErr w:type="spellEnd"/>
      <w:r>
        <w:t xml:space="preserve">: </w:t>
      </w:r>
      <w:hyperlink r:id="rId9" w:history="1">
        <w:r w:rsidRPr="007F3778">
          <w:rPr>
            <w:rStyle w:val="Collegamentoipertestuale"/>
          </w:rPr>
          <w:t>https://liceisantamaria.wordpress.com/2013/11/15/esperimenti-sulle-onde-e-luso-di-uno-smartphone/</w:t>
        </w:r>
      </w:hyperlink>
      <w:r>
        <w:t xml:space="preserve"> </w:t>
      </w:r>
    </w:p>
    <w:p w:rsidR="00070C08" w:rsidRPr="00764333" w:rsidRDefault="00070C08" w:rsidP="001C38D9">
      <w:pPr>
        <w:pStyle w:val="Paragrafoelenco"/>
        <w:numPr>
          <w:ilvl w:val="0"/>
          <w:numId w:val="6"/>
        </w:numPr>
        <w:ind w:left="-426" w:right="-568" w:firstLine="0"/>
        <w:jc w:val="both"/>
        <w:rPr>
          <w:rStyle w:val="Collegamentoipertestuale"/>
          <w:rFonts w:ascii="Comic Sans MS" w:hAnsi="Comic Sans MS" w:cs="Arial"/>
          <w:color w:val="202122"/>
          <w:sz w:val="20"/>
          <w:szCs w:val="20"/>
          <w:shd w:val="clear" w:color="auto" w:fill="FFFFFF"/>
        </w:rPr>
      </w:pPr>
      <w:r>
        <w:t xml:space="preserve">Liceodavinci.tv: </w:t>
      </w:r>
      <w:hyperlink r:id="rId10" w:history="1">
        <w:r w:rsidRPr="007F3778">
          <w:rPr>
            <w:rStyle w:val="Collegamentoipertestuale"/>
          </w:rPr>
          <w:t>http://www.liceodavinci.tv/sitoLiceo/images/mostra/XIII/PensareperOnde2017.pdf</w:t>
        </w:r>
      </w:hyperlink>
    </w:p>
    <w:p w:rsidR="00070C08" w:rsidRPr="00764333" w:rsidRDefault="00070C08" w:rsidP="001C38D9">
      <w:pPr>
        <w:pStyle w:val="Paragrafoelenco"/>
        <w:numPr>
          <w:ilvl w:val="0"/>
          <w:numId w:val="6"/>
        </w:numPr>
        <w:ind w:left="-426" w:right="-568" w:firstLine="0"/>
        <w:jc w:val="both"/>
        <w:rPr>
          <w:rFonts w:ascii="Comic Sans MS" w:hAnsi="Comic Sans MS" w:cs="Arial"/>
          <w:color w:val="202122"/>
          <w:sz w:val="20"/>
          <w:szCs w:val="20"/>
          <w:u w:val="single"/>
          <w:shd w:val="clear" w:color="auto" w:fill="FFFFFF"/>
        </w:rPr>
      </w:pPr>
      <w:proofErr w:type="spellStart"/>
      <w:r w:rsidRPr="00764333">
        <w:rPr>
          <w:rStyle w:val="Collegamentoipertestuale"/>
          <w:color w:val="auto"/>
          <w:u w:val="none"/>
        </w:rPr>
        <w:t>Openprof</w:t>
      </w:r>
      <w:proofErr w:type="spellEnd"/>
      <w:r w:rsidRPr="00764333">
        <w:rPr>
          <w:rStyle w:val="Collegamentoipertestuale"/>
          <w:color w:val="auto"/>
          <w:u w:val="none"/>
        </w:rPr>
        <w:t xml:space="preserve">:  </w:t>
      </w:r>
      <w:hyperlink r:id="rId11" w:history="1">
        <w:r>
          <w:rPr>
            <w:rStyle w:val="Collegamentoipertestuale"/>
          </w:rPr>
          <w:t>Onde sulla superficie di un liquido :: OpenProf.com</w:t>
        </w:r>
      </w:hyperlink>
    </w:p>
    <w:p w:rsidR="00070C08" w:rsidRPr="00764333" w:rsidRDefault="00070C08" w:rsidP="001C38D9">
      <w:pPr>
        <w:pStyle w:val="Paragrafoelenco"/>
        <w:numPr>
          <w:ilvl w:val="0"/>
          <w:numId w:val="6"/>
        </w:numPr>
        <w:ind w:left="-426" w:right="-568" w:firstLine="0"/>
        <w:jc w:val="both"/>
        <w:rPr>
          <w:rFonts w:ascii="Comic Sans MS" w:hAnsi="Comic Sans MS" w:cs="Arial"/>
          <w:color w:val="202122"/>
          <w:sz w:val="20"/>
          <w:szCs w:val="20"/>
          <w:u w:val="single"/>
          <w:shd w:val="clear" w:color="auto" w:fill="FFFFFF"/>
        </w:rPr>
      </w:pPr>
      <w:r>
        <w:t xml:space="preserve">AMALDI ZANICHELLI: </w:t>
      </w:r>
      <w:hyperlink r:id="rId12" w:history="1">
        <w:r>
          <w:rPr>
            <w:rStyle w:val="Collegamentoipertestuale"/>
          </w:rPr>
          <w:t xml:space="preserve">TEORIA Onde trasversali e longitudinali AMALDI ZANICHELLI - </w:t>
        </w:r>
        <w:proofErr w:type="spellStart"/>
        <w:r>
          <w:rPr>
            <w:rStyle w:val="Collegamentoipertestuale"/>
          </w:rPr>
          <w:t>YouTube</w:t>
        </w:r>
        <w:proofErr w:type="spellEnd"/>
      </w:hyperlink>
    </w:p>
    <w:p w:rsidR="00070C08" w:rsidRDefault="00070C08" w:rsidP="00070C08">
      <w:pPr>
        <w:ind w:left="-567" w:right="-568"/>
        <w:jc w:val="both"/>
        <w:rPr>
          <w:rFonts w:ascii="Comic Sans MS" w:hAnsi="Comic Sans MS" w:cs="Arial"/>
          <w:color w:val="202122"/>
          <w:sz w:val="20"/>
          <w:szCs w:val="20"/>
          <w:u w:val="single"/>
          <w:shd w:val="clear" w:color="auto" w:fill="FFFFFF"/>
        </w:rPr>
      </w:pPr>
    </w:p>
    <w:p w:rsidR="005326B6" w:rsidRDefault="005326B6"/>
    <w:sectPr w:rsidR="005326B6" w:rsidSect="00070C08">
      <w:pgSz w:w="11906" w:h="16838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53CB5"/>
    <w:multiLevelType w:val="hybridMultilevel"/>
    <w:tmpl w:val="BC5C9E56"/>
    <w:lvl w:ilvl="0" w:tplc="4368523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13" w:hanging="360"/>
      </w:pPr>
    </w:lvl>
    <w:lvl w:ilvl="2" w:tplc="0410001B" w:tentative="1">
      <w:start w:val="1"/>
      <w:numFmt w:val="lowerRoman"/>
      <w:lvlText w:val="%3."/>
      <w:lvlJc w:val="right"/>
      <w:pPr>
        <w:ind w:left="1233" w:hanging="180"/>
      </w:pPr>
    </w:lvl>
    <w:lvl w:ilvl="3" w:tplc="0410000F" w:tentative="1">
      <w:start w:val="1"/>
      <w:numFmt w:val="decimal"/>
      <w:lvlText w:val="%4."/>
      <w:lvlJc w:val="left"/>
      <w:pPr>
        <w:ind w:left="1953" w:hanging="360"/>
      </w:pPr>
    </w:lvl>
    <w:lvl w:ilvl="4" w:tplc="04100019" w:tentative="1">
      <w:start w:val="1"/>
      <w:numFmt w:val="lowerLetter"/>
      <w:lvlText w:val="%5."/>
      <w:lvlJc w:val="left"/>
      <w:pPr>
        <w:ind w:left="2673" w:hanging="360"/>
      </w:pPr>
    </w:lvl>
    <w:lvl w:ilvl="5" w:tplc="0410001B" w:tentative="1">
      <w:start w:val="1"/>
      <w:numFmt w:val="lowerRoman"/>
      <w:lvlText w:val="%6."/>
      <w:lvlJc w:val="right"/>
      <w:pPr>
        <w:ind w:left="3393" w:hanging="180"/>
      </w:pPr>
    </w:lvl>
    <w:lvl w:ilvl="6" w:tplc="0410000F" w:tentative="1">
      <w:start w:val="1"/>
      <w:numFmt w:val="decimal"/>
      <w:lvlText w:val="%7."/>
      <w:lvlJc w:val="left"/>
      <w:pPr>
        <w:ind w:left="4113" w:hanging="360"/>
      </w:pPr>
    </w:lvl>
    <w:lvl w:ilvl="7" w:tplc="04100019" w:tentative="1">
      <w:start w:val="1"/>
      <w:numFmt w:val="lowerLetter"/>
      <w:lvlText w:val="%8."/>
      <w:lvlJc w:val="left"/>
      <w:pPr>
        <w:ind w:left="4833" w:hanging="360"/>
      </w:pPr>
    </w:lvl>
    <w:lvl w:ilvl="8" w:tplc="0410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 w15:restartNumberingAfterBreak="0">
    <w:nsid w:val="1D7370BC"/>
    <w:multiLevelType w:val="hybridMultilevel"/>
    <w:tmpl w:val="E6922E8A"/>
    <w:lvl w:ilvl="0" w:tplc="AA982D52">
      <w:numFmt w:val="bullet"/>
      <w:lvlText w:val="-"/>
      <w:lvlJc w:val="left"/>
      <w:pPr>
        <w:ind w:left="-207" w:hanging="360"/>
      </w:pPr>
      <w:rPr>
        <w:rFonts w:ascii="Comic Sans MS" w:eastAsiaTheme="minorEastAsia" w:hAnsi="Comic Sans MS" w:cs="Arial" w:hint="default"/>
      </w:rPr>
    </w:lvl>
    <w:lvl w:ilvl="1" w:tplc="0410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" w15:restartNumberingAfterBreak="0">
    <w:nsid w:val="1E6F4074"/>
    <w:multiLevelType w:val="multilevel"/>
    <w:tmpl w:val="E99EE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A4149F"/>
    <w:multiLevelType w:val="hybridMultilevel"/>
    <w:tmpl w:val="7FBCD494"/>
    <w:lvl w:ilvl="0" w:tplc="0410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C61FD6"/>
    <w:multiLevelType w:val="hybridMultilevel"/>
    <w:tmpl w:val="8BBE9EF6"/>
    <w:lvl w:ilvl="0" w:tplc="C6BCC7EE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hint="default"/>
        <w:color w:val="4B4B4B"/>
        <w:sz w:val="2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0E3AA3"/>
    <w:multiLevelType w:val="hybridMultilevel"/>
    <w:tmpl w:val="F398AD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655E0C"/>
    <w:multiLevelType w:val="hybridMultilevel"/>
    <w:tmpl w:val="E4EAA002"/>
    <w:lvl w:ilvl="0" w:tplc="21AA011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13" w:hanging="360"/>
      </w:pPr>
    </w:lvl>
    <w:lvl w:ilvl="2" w:tplc="0410001B" w:tentative="1">
      <w:start w:val="1"/>
      <w:numFmt w:val="lowerRoman"/>
      <w:lvlText w:val="%3."/>
      <w:lvlJc w:val="right"/>
      <w:pPr>
        <w:ind w:left="1233" w:hanging="180"/>
      </w:pPr>
    </w:lvl>
    <w:lvl w:ilvl="3" w:tplc="0410000F" w:tentative="1">
      <w:start w:val="1"/>
      <w:numFmt w:val="decimal"/>
      <w:lvlText w:val="%4."/>
      <w:lvlJc w:val="left"/>
      <w:pPr>
        <w:ind w:left="1953" w:hanging="360"/>
      </w:pPr>
    </w:lvl>
    <w:lvl w:ilvl="4" w:tplc="04100019" w:tentative="1">
      <w:start w:val="1"/>
      <w:numFmt w:val="lowerLetter"/>
      <w:lvlText w:val="%5."/>
      <w:lvlJc w:val="left"/>
      <w:pPr>
        <w:ind w:left="2673" w:hanging="360"/>
      </w:pPr>
    </w:lvl>
    <w:lvl w:ilvl="5" w:tplc="0410001B" w:tentative="1">
      <w:start w:val="1"/>
      <w:numFmt w:val="lowerRoman"/>
      <w:lvlText w:val="%6."/>
      <w:lvlJc w:val="right"/>
      <w:pPr>
        <w:ind w:left="3393" w:hanging="180"/>
      </w:pPr>
    </w:lvl>
    <w:lvl w:ilvl="6" w:tplc="0410000F" w:tentative="1">
      <w:start w:val="1"/>
      <w:numFmt w:val="decimal"/>
      <w:lvlText w:val="%7."/>
      <w:lvlJc w:val="left"/>
      <w:pPr>
        <w:ind w:left="4113" w:hanging="360"/>
      </w:pPr>
    </w:lvl>
    <w:lvl w:ilvl="7" w:tplc="04100019" w:tentative="1">
      <w:start w:val="1"/>
      <w:numFmt w:val="lowerLetter"/>
      <w:lvlText w:val="%8."/>
      <w:lvlJc w:val="left"/>
      <w:pPr>
        <w:ind w:left="4833" w:hanging="360"/>
      </w:pPr>
    </w:lvl>
    <w:lvl w:ilvl="8" w:tplc="0410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9F"/>
    <w:rsid w:val="00070C08"/>
    <w:rsid w:val="001C38D9"/>
    <w:rsid w:val="005326B6"/>
    <w:rsid w:val="0060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315088"/>
  <w15:chartTrackingRefBased/>
  <w15:docId w15:val="{2883F9F8-82FD-4CEA-A42A-0682763EB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70C08"/>
    <w:pPr>
      <w:spacing w:after="0" w:line="240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70C08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70C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himica-online.it/download/densita-dell-aria.ht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himica-online.it/download/solido.htm" TargetMode="External"/><Relationship Id="rId12" Type="http://schemas.openxmlformats.org/officeDocument/2006/relationships/hyperlink" Target="https://www.youtube.com/watch?v=TMAz6pRQrU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himica-online.it/download/fluido.htm" TargetMode="External"/><Relationship Id="rId11" Type="http://schemas.openxmlformats.org/officeDocument/2006/relationships/hyperlink" Target="https://it.openprof.com/wb/onde_sulla_superficie_di_un_liquido?ch=595" TargetMode="External"/><Relationship Id="rId5" Type="http://schemas.openxmlformats.org/officeDocument/2006/relationships/hyperlink" Target="https://www.chimica-online.it/download/che-cosa-e-l-aria.htm" TargetMode="External"/><Relationship Id="rId10" Type="http://schemas.openxmlformats.org/officeDocument/2006/relationships/hyperlink" Target="http://www.liceodavinci.tv/sitoLiceo/images/mostra/XIII/PensareperOnde2017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iceisantamaria.wordpress.com/2013/11/15/esperimenti-sulle-onde-e-luso-di-uno-smartphone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1394</Words>
  <Characters>7952</Characters>
  <Application>Microsoft Office Word</Application>
  <DocSecurity>0</DocSecurity>
  <Lines>66</Lines>
  <Paragraphs>18</Paragraphs>
  <ScaleCrop>false</ScaleCrop>
  <Company/>
  <LinksUpToDate>false</LinksUpToDate>
  <CharactersWithSpaces>9328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4</cp:revision>
  <dcterms:created xsi:type="dcterms:W3CDTF">2021-02-15T16:54:00Z</dcterms:created>
  <dcterms:modified xsi:type="dcterms:W3CDTF">2021-02-20T12:51:00Z</dcterms:modified>
</cp:coreProperties>
</file>