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sz w:val="52"/>
          <w:szCs w:val="52"/>
        </w:rPr>
      </w:pPr>
      <w:r w:rsidDel="00000000" w:rsidR="00000000" w:rsidRPr="00000000">
        <w:rPr>
          <w:rFonts w:ascii="Arial" w:cs="Arial" w:eastAsia="Arial" w:hAnsi="Arial"/>
          <w:sz w:val="52"/>
          <w:szCs w:val="52"/>
          <w:rtl w:val="0"/>
        </w:rPr>
        <w:t xml:space="preserve">SCHEDA DI PRESENTAZIONE: PROJECT WORK SCIENTIFICO</w:t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sz w:val="44"/>
          <w:szCs w:val="44"/>
        </w:rPr>
      </w:pPr>
      <w:r w:rsidDel="00000000" w:rsidR="00000000" w:rsidRPr="00000000">
        <w:rPr>
          <w:rFonts w:ascii="Arial" w:cs="Arial" w:eastAsia="Arial" w:hAnsi="Arial"/>
          <w:sz w:val="44"/>
          <w:szCs w:val="44"/>
          <w:rtl w:val="0"/>
        </w:rPr>
        <w:t xml:space="preserve">Moto accelerato su piano inclinato: esperimento con i campanelli</w:t>
      </w:r>
    </w:p>
    <w:p w:rsidR="00000000" w:rsidDel="00000000" w:rsidP="00000000" w:rsidRDefault="00000000" w:rsidRPr="00000000" w14:paraId="00000003">
      <w:pPr>
        <w:jc w:val="both"/>
        <w:rPr>
          <w:rFonts w:ascii="Arial" w:cs="Arial" w:eastAsia="Arial" w:hAnsi="Arial"/>
          <w:b w:val="1"/>
          <w:sz w:val="32"/>
          <w:szCs w:val="32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u w:val="single"/>
          <w:rtl w:val="0"/>
        </w:rPr>
        <w:t xml:space="preserve">Presentazione:</w:t>
      </w:r>
    </w:p>
    <w:p w:rsidR="00000000" w:rsidDel="00000000" w:rsidP="00000000" w:rsidRDefault="00000000" w:rsidRPr="00000000" w14:paraId="00000004">
      <w:pPr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Il video mira a riprodurre, in maniera semplificata, un esperimento di grande importanza per la storia della dinamica, ovvero quello del piano inclinato e dell’orologio ad acqua di Galileo Galilei, che permise di dimostrare che il </w:t>
      </w: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moto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 di un </w:t>
      </w: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corpo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 su un piano inclinato è </w:t>
      </w: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rettilineo uniformemente accelerato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05">
      <w:pPr>
        <w:jc w:val="both"/>
        <w:rPr>
          <w:rFonts w:ascii="Arial" w:cs="Arial" w:eastAsia="Arial" w:hAnsi="Arial"/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rFonts w:ascii="Arial" w:cs="Arial" w:eastAsia="Arial" w:hAnsi="Arial"/>
          <w:b w:val="1"/>
          <w:sz w:val="32"/>
          <w:szCs w:val="32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u w:val="single"/>
          <w:rtl w:val="0"/>
        </w:rPr>
        <w:t xml:space="preserve">Struttura del video e scelte di layout:</w:t>
      </w:r>
    </w:p>
    <w:p w:rsidR="00000000" w:rsidDel="00000000" w:rsidP="00000000" w:rsidRDefault="00000000" w:rsidRPr="00000000" w14:paraId="00000007">
      <w:pPr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L’elaborato si può dividere in 4 parti principali: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Introduzione: si spiega in che cosa consiste l’esperimento, lo scopo e quali risultati aspettarsi.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Costruzione dell’apparato sperimentale: si mostra il materiale occorrente e un tutorial dei vari passaggi. 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Verifica del risultato: ci si accerta che l’esperimento effettivamente funzioni e che i risultati ottenuti corrispondano a quelli previsti. 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Conclusione: spiegazione dei risultati ottenuti, anche attraverso una rappresentazione grafica.</w:t>
      </w:r>
    </w:p>
    <w:p w:rsidR="00000000" w:rsidDel="00000000" w:rsidP="00000000" w:rsidRDefault="00000000" w:rsidRPr="00000000" w14:paraId="0000000C">
      <w:pPr>
        <w:jc w:val="both"/>
        <w:rPr>
          <w:rFonts w:ascii="Arial" w:cs="Arial" w:eastAsia="Arial" w:hAnsi="Arial"/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Arial" w:cs="Arial" w:eastAsia="Arial" w:hAnsi="Arial"/>
          <w:b w:val="1"/>
          <w:sz w:val="32"/>
          <w:szCs w:val="32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u w:val="single"/>
          <w:rtl w:val="0"/>
        </w:rPr>
        <w:t xml:space="preserve">Contenuti teorici esposti:</w:t>
      </w:r>
    </w:p>
    <w:p w:rsidR="00000000" w:rsidDel="00000000" w:rsidP="00000000" w:rsidRDefault="00000000" w:rsidRPr="00000000" w14:paraId="0000000E">
      <w:pPr>
        <w:jc w:val="both"/>
        <w:rPr>
          <w:rFonts w:ascii="Arial" w:cs="Arial" w:eastAsia="Arial" w:hAnsi="Arial"/>
          <w:sz w:val="26"/>
          <w:szCs w:val="26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L’esperimento di Galileo fu di fondamentale importanza per gli studi successivi di cinematica e dinamica. Infatti, prima dello scienziato pisano, si credeva, secondo la fisica aristotelica, che i </w:t>
      </w: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corpi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 in caduta acquistassero subito una </w:t>
      </w: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velocità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, dipendente solo dal loro </w:t>
      </w: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peso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 e dall’accompagnamento offerto dal </w:t>
      </w: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mezzo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. Galileo, invece, dimostrò che la velocità dei </w:t>
      </w: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corpi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 in caduta dipende dalla </w:t>
      </w: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velocità iniziale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, ma anche da un’</w:t>
      </w: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accelerazione costante 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nel tempo.</w:t>
      </w:r>
    </w:p>
    <w:p w:rsidR="00000000" w:rsidDel="00000000" w:rsidP="00000000" w:rsidRDefault="00000000" w:rsidRPr="00000000" w14:paraId="0000000F">
      <w:pPr>
        <w:jc w:val="both"/>
        <w:rPr>
          <w:rFonts w:ascii="Arial" w:cs="Arial" w:eastAsia="Arial" w:hAnsi="Arial"/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Arial" w:cs="Arial" w:eastAsia="Arial" w:hAnsi="Arial"/>
          <w:b w:val="1"/>
          <w:sz w:val="32"/>
          <w:szCs w:val="32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u w:val="single"/>
          <w:rtl w:val="0"/>
        </w:rPr>
        <w:t xml:space="preserve">Aspetto sperimentale:</w:t>
      </w:r>
    </w:p>
    <w:p w:rsidR="00000000" w:rsidDel="00000000" w:rsidP="00000000" w:rsidRDefault="00000000" w:rsidRPr="00000000" w14:paraId="00000011">
      <w:pPr>
        <w:jc w:val="both"/>
        <w:rPr>
          <w:rFonts w:ascii="Arial" w:cs="Arial" w:eastAsia="Arial" w:hAnsi="Arial"/>
          <w:sz w:val="26"/>
          <w:szCs w:val="26"/>
        </w:rPr>
      </w:pPr>
      <w:bookmarkStart w:colFirst="0" w:colLast="0" w:name="_heading=h.30j0zll" w:id="1"/>
      <w:bookmarkEnd w:id="1"/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L’obbiettivo dell’esperimento è dimostrare che il </w:t>
      </w: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moto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 di un oggetto lungo un piano inclinato è </w:t>
      </w: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rettilineo uniformemente accelerato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, ovvero che gli spazi percorsi sono proporzionali al quadrato dei tempi impiegati per percorrerli.</w:t>
      </w:r>
    </w:p>
    <w:p w:rsidR="00000000" w:rsidDel="00000000" w:rsidP="00000000" w:rsidRDefault="00000000" w:rsidRPr="00000000" w14:paraId="00000012">
      <w:pPr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MATERIALE OCCORRENTE: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una sfera metallica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3 campanelli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dello spago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del nastro adesivo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un metro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un canale liscio e con dei bordi rialzati lungo circa 1 metro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un supporto</w:t>
      </w:r>
    </w:p>
    <w:p w:rsidR="00000000" w:rsidDel="00000000" w:rsidP="00000000" w:rsidRDefault="00000000" w:rsidRPr="00000000" w14:paraId="0000001B">
      <w:pPr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PROCEDIMENTO:</w:t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Dividere la canalina in spazi uguali, partendo a misurare dall’inizio e facendo un segno ogni 10 centimetri.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Aiutandosi con dello spago e del nastro adesivo, fissare i 3 campanelli rispettivamente ai punti corrispondenti al primo, al quarto e al nono spazio.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Posizionare la canalina sul supporto, in modo da tenerla inclinata.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Far cadere la pallina metallica dalla cima della canalina senza imprimerle il movimento e verificare che gli intervalli di tempo tra i suoni dei campanelli siano costanti.</w:t>
      </w:r>
    </w:p>
    <w:p w:rsidR="00000000" w:rsidDel="00000000" w:rsidP="00000000" w:rsidRDefault="00000000" w:rsidRPr="00000000" w14:paraId="00000020">
      <w:pPr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CONCLUSIONE:</w:t>
      </w:r>
    </w:p>
    <w:p w:rsidR="00000000" w:rsidDel="00000000" w:rsidP="00000000" w:rsidRDefault="00000000" w:rsidRPr="00000000" w14:paraId="00000021">
      <w:pPr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Se gli intervalli di tempo sono costanti significa che la pallina ha percorso 1 spazio in 1 tempo, 4 spazi in 2 tempi e 9 spazi in 3 tempi e che quindi il suo </w:t>
      </w: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moto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 è </w:t>
      </w: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rettilineo uniformemente accelerato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22">
      <w:pPr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PROBLEMATICHE:</w:t>
      </w:r>
    </w:p>
    <w:p w:rsidR="00000000" w:rsidDel="00000000" w:rsidP="00000000" w:rsidRDefault="00000000" w:rsidRPr="00000000" w14:paraId="00000023">
      <w:pPr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La problematica principale che si potrebbe dover affrontare è quella di reperire un canale che rispetti i requisiti per realizzare l’esperimento, ovvero che sia liscio, con dei bordi rialzati e sufficientemente lungo.</w:t>
      </w:r>
    </w:p>
    <w:p w:rsidR="00000000" w:rsidDel="00000000" w:rsidP="00000000" w:rsidRDefault="00000000" w:rsidRPr="00000000" w14:paraId="00000024">
      <w:pPr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Bisogna anche fare attenzione a come vengono fissati i campanelli: la sferetta metallica deve urtarli per fare in modo che si sentano i rintocchi, ma il suo passaggio non deve essere ostruito.</w:t>
      </w:r>
    </w:p>
    <w:p w:rsidR="00000000" w:rsidDel="00000000" w:rsidP="00000000" w:rsidRDefault="00000000" w:rsidRPr="00000000" w14:paraId="00000025">
      <w:pPr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Infine, è importante anche far cadere la sfera senza imprimerle il movimento, perché altrimenti la sua velocità iniziale impedirebbe agli intervalli di tempo tra i suoni dei campanelli di essere costanti.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Arial" w:cs="Arial" w:eastAsia="Arial" w:hAnsi="Arial"/>
          <w:b w:val="1"/>
          <w:sz w:val="32"/>
          <w:szCs w:val="32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u w:val="single"/>
          <w:rtl w:val="0"/>
        </w:rPr>
        <w:t xml:space="preserve">Sitografia:</w:t>
      </w:r>
    </w:p>
    <w:p w:rsidR="00000000" w:rsidDel="00000000" w:rsidP="00000000" w:rsidRDefault="00000000" w:rsidRPr="00000000" w14:paraId="00000027">
      <w:pPr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Sito del Museo Galileo di Firenze </w:t>
      </w:r>
      <w:hyperlink r:id="rId7">
        <w:r w:rsidDel="00000000" w:rsidR="00000000" w:rsidRPr="00000000">
          <w:rPr>
            <w:rFonts w:ascii="Arial" w:cs="Arial" w:eastAsia="Arial" w:hAnsi="Arial"/>
            <w:color w:val="0563c1"/>
            <w:sz w:val="26"/>
            <w:szCs w:val="26"/>
            <w:u w:val="single"/>
            <w:rtl w:val="0"/>
          </w:rPr>
          <w:t xml:space="preserve">https://www.museogalileo.it/it/</w:t>
        </w:r>
      </w:hyperlink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:</w:t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Prima di Galileo </w:t>
      </w:r>
      <w:hyperlink r:id="rId8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563c1"/>
            <w:sz w:val="26"/>
            <w:szCs w:val="26"/>
            <w:u w:val="single"/>
            <w:shd w:fill="auto" w:val="clear"/>
            <w:vertAlign w:val="baseline"/>
            <w:rtl w:val="0"/>
          </w:rPr>
          <w:t xml:space="preserve">http://divulgazione.fisica.unipd.it/wp-content/uploads/2014/09/Pannello-1.pdf</w:t>
        </w:r>
      </w:hyperlink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Manoscritto galileiano sull’esperimento originale </w:t>
      </w:r>
      <w:hyperlink r:id="rId9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563c1"/>
            <w:sz w:val="26"/>
            <w:szCs w:val="26"/>
            <w:u w:val="single"/>
            <w:shd w:fill="auto" w:val="clear"/>
            <w:vertAlign w:val="baseline"/>
            <w:rtl w:val="0"/>
          </w:rPr>
          <w:t xml:space="preserve">http://divulgazione.fisica.unipd.it/wp-content/uploads/2014/09/Pannello-3.pdf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Riproduzione dell’esperimento </w:t>
      </w:r>
      <w:hyperlink r:id="rId10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563c1"/>
            <w:sz w:val="26"/>
            <w:szCs w:val="26"/>
            <w:u w:val="single"/>
            <w:shd w:fill="auto" w:val="clear"/>
            <w:vertAlign w:val="baseline"/>
            <w:rtl w:val="0"/>
          </w:rPr>
          <w:t xml:space="preserve">https://catalogo.museogalileo.it/multimedia/PianoInclinato.html</w:t>
        </w:r>
      </w:hyperlink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</w:t>
      </w:r>
    </w:p>
    <w:sectPr>
      <w:pgSz w:h="16838" w:w="11906" w:orient="portrait"/>
      <w:pgMar w:bottom="1134" w:top="851" w:left="1134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  <w:rsid w:val="00ED726D"/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character" w:styleId="Collegamentoipertestuale">
    <w:name w:val="Hyperlink"/>
    <w:basedOn w:val="Carpredefinitoparagrafo"/>
    <w:uiPriority w:val="99"/>
    <w:unhideWhenUsed w:val="1"/>
    <w:rsid w:val="00ED726D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 w:val="1"/>
    <w:unhideWhenUsed w:val="1"/>
    <w:rsid w:val="00ED726D"/>
    <w:rPr>
      <w:color w:val="605e5c"/>
      <w:shd w:color="auto" w:fill="e1dfdd" w:val="clear"/>
    </w:rPr>
  </w:style>
  <w:style w:type="paragraph" w:styleId="Paragrafoelenco">
    <w:name w:val="List Paragraph"/>
    <w:basedOn w:val="Normale"/>
    <w:uiPriority w:val="34"/>
    <w:qFormat w:val="1"/>
    <w:rsid w:val="00A7233A"/>
    <w:pPr>
      <w:ind w:left="720"/>
      <w:contextualSpacing w:val="1"/>
    </w:pPr>
  </w:style>
  <w:style w:type="character" w:styleId="Collegamentovisitato">
    <w:name w:val="FollowedHyperlink"/>
    <w:basedOn w:val="Carpredefinitoparagrafo"/>
    <w:uiPriority w:val="99"/>
    <w:semiHidden w:val="1"/>
    <w:unhideWhenUsed w:val="1"/>
    <w:rsid w:val="004D587F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s://catalogo.museogalileo.it/multimedia/PianoInclinato.html" TargetMode="External"/><Relationship Id="rId9" Type="http://schemas.openxmlformats.org/officeDocument/2006/relationships/hyperlink" Target="http://divulgazione.fisica.unipd.it/wp-content/uploads/2014/09/Pannello-3.pdf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museogalileo.it/it/" TargetMode="External"/><Relationship Id="rId8" Type="http://schemas.openxmlformats.org/officeDocument/2006/relationships/hyperlink" Target="http://divulgazione.fisica.unipd.it/wp-content/uploads/2014/09/Pannello-1.pdf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1LY9j/3UnNVwJ64mfAxgWI/kxbw==">AMUW2mV7VNhw/a1AQ+oMFJhzeibPdMfeaErsNTjGOAwZyBfbca0iobOYne5bvRx3bWSuqlhjgrvnoNjFsYiFgz5R+Iped8sMk15InQtqf8a8ITjupC0EnP5qEWr1vBY93fR9vkdx4lLi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2021-02-20T10:43:00Z</dcterms:created>
  <dc:creator>Marco Consonni</dc:creator>
</cp:coreProperties>
</file>